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6EAD9" w14:textId="77777777" w:rsidR="00381072" w:rsidRPr="00EB5E6E" w:rsidRDefault="00EB5E6E" w:rsidP="00EB5E6E">
      <w:pPr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="007F0DAD" w:rsidRPr="00E24AC4">
        <w:rPr>
          <w:rFonts w:ascii="Times New Roman" w:hAnsi="Times New Roman"/>
          <w:b/>
          <w:bCs/>
          <w:sz w:val="24"/>
          <w:szCs w:val="24"/>
        </w:rPr>
        <w:t>Dinnyefesztivál</w:t>
      </w:r>
    </w:p>
    <w:p w14:paraId="071C67DE" w14:textId="0E79C820" w:rsidR="00381072" w:rsidRDefault="007F0DAD" w:rsidP="00E24AC4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Medgyesegyházán a XX. század második felére vezethető vissza a dinnye termesztésének hagyománya. Mára a városban e gyümölcs termelése vált a vezető mezőgazdasági ággá. Az ország dinnyetermésének 60%-át adja a település és környéke, a dinnyekivitelnek pedig fele származik a dél-békési,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csanádi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viharsarokból.</w:t>
      </w:r>
    </w:p>
    <w:p w14:paraId="67C96BBD" w14:textId="0AD8FC19" w:rsidR="00381072" w:rsidRDefault="007F0DAD" w:rsidP="00E24AC4">
      <w:pPr>
        <w:pStyle w:val="Listaszerbekezds"/>
        <w:suppressAutoHyphens w:val="0"/>
        <w:spacing w:before="100" w:after="100"/>
        <w:ind w:left="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1995-ben útjára indult </w:t>
      </w:r>
      <w:r w:rsidR="00E24AC4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Dinnyefesztivál rendezvény sorozat.</w:t>
      </w:r>
    </w:p>
    <w:p w14:paraId="3537256D" w14:textId="77777777" w:rsidR="00381072" w:rsidRDefault="00C15762" w:rsidP="00E24AC4">
      <w:pPr>
        <w:pStyle w:val="Listaszerbekezds"/>
        <w:suppressAutoHyphens w:val="0"/>
        <w:spacing w:before="100" w:after="100"/>
        <w:ind w:left="0"/>
        <w:jc w:val="both"/>
        <w:textAlignment w:val="auto"/>
      </w:pPr>
      <w:hyperlink r:id="rId8" w:history="1"/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>Medgyesegyházán olyan háromnapos szakmai és kulturális fesztivált kívántak szervezni, melyen keresztül még a mezőgazdasági kultúra meghatározó értékei is megőrizhetők az utókor számára. Be kell vallani, nem volt kis feladat a dinnye termesztési módszereinek ismertetésétől kezdve a népi hagyományokon át felébreszteni a lakosság, az emberek tudatában a kulturális igényt. A fáradozás nem volt hiábavaló, hiszen a rendezvénysorozat országosan is a figyelem középpontjába került.</w:t>
      </w:r>
    </w:p>
    <w:p w14:paraId="1FA3926D" w14:textId="77777777" w:rsidR="00381072" w:rsidRDefault="00C15762" w:rsidP="00E24AC4">
      <w:pPr>
        <w:pStyle w:val="Listaszerbekezds"/>
        <w:suppressAutoHyphens w:val="0"/>
        <w:spacing w:before="100" w:after="100"/>
        <w:ind w:left="0"/>
        <w:jc w:val="both"/>
        <w:textAlignment w:val="auto"/>
      </w:pPr>
      <w:hyperlink r:id="rId9" w:history="1"/>
      <w:r w:rsidR="007F0DAD">
        <w:rPr>
          <w:rFonts w:ascii="Times New Roman" w:eastAsia="Times New Roman" w:hAnsi="Times New Roman"/>
          <w:sz w:val="24"/>
          <w:szCs w:val="24"/>
          <w:lang w:eastAsia="hu-HU"/>
        </w:rPr>
        <w:t>A közönség számára ingyenes fesztiválok nyújtotta kikapcsolódás, szórakozás közelebb hozta az itt élő embereket egymáshoz, talán erőt is adott a termelőknek ahhoz, hogy felmerülő közös gondjaikra együtt találjanak megoldást. A szakmai előadásoknak már visszatérő vendégei vannak, neves előadók érkeznek a településre, hogy mindig újabb és újabb dinnyetermesztési szaktanácsokat adjanak a termelőknek.</w:t>
      </w:r>
    </w:p>
    <w:p w14:paraId="6135328B" w14:textId="77777777" w:rsidR="00381072" w:rsidRDefault="007F0DAD" w:rsidP="00E24AC4">
      <w:pPr>
        <w:pStyle w:val="NormlWeb"/>
        <w:jc w:val="both"/>
      </w:pPr>
      <w:r>
        <w:t>Az augusztusban sorra kerülő eseményen egyszerre van jelen a szakmaiság (konferenciák, kiállítások, expo) és a szórakozás (sportprogramok, szépségverseny, sztárfellépők koncertjei, gyermekprogramok.) és ezek sajátos elegye: Dinnye Lovagi torna, Dinnyepakoló verseny, a Legtökösebb Dinnyés Díj odaítélése.</w:t>
      </w:r>
    </w:p>
    <w:p w14:paraId="5D4847DE" w14:textId="77777777" w:rsidR="00381072" w:rsidRDefault="00C15762">
      <w:pPr>
        <w:pStyle w:val="NormlWeb"/>
        <w:ind w:left="720"/>
      </w:pPr>
      <w:hyperlink r:id="rId10" w:history="1">
        <w:r w:rsidR="007F0DAD">
          <w:rPr>
            <w:noProof/>
          </w:rPr>
          <w:drawing>
            <wp:anchor distT="0" distB="0" distL="114300" distR="114300" simplePos="0" relativeHeight="251675648" behindDoc="0" locked="0" layoutInCell="1" allowOverlap="1" wp14:anchorId="5EEE4E61" wp14:editId="7741BCD2">
              <wp:simplePos x="0" y="0"/>
              <wp:positionH relativeFrom="column">
                <wp:align>right</wp:align>
              </wp:positionH>
              <wp:positionV relativeFrom="line">
                <wp:posOffset>0</wp:posOffset>
              </wp:positionV>
              <wp:extent cx="1638303" cy="1095378"/>
              <wp:effectExtent l="0" t="0" r="0" b="9522"/>
              <wp:wrapSquare wrapText="bothSides"/>
              <wp:docPr id="12" name="Kép 18" descr="https://www.medgyesegyhaza.hu/adat/htmlfiles/550966_184108041723242_1374323906_n.jp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38303" cy="1095378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anchor>
          </w:drawing>
        </w:r>
      </w:hyperlink>
    </w:p>
    <w:p w14:paraId="38FA0822" w14:textId="77777777" w:rsidR="00381072" w:rsidRDefault="007F0DAD">
      <w:pPr>
        <w:pStyle w:val="NormlWeb"/>
        <w:ind w:left="720"/>
      </w:pPr>
      <w:r>
        <w:rPr>
          <w:b/>
          <w:bCs/>
          <w:noProof/>
          <w:color w:val="0000FF"/>
        </w:rPr>
        <w:drawing>
          <wp:inline distT="0" distB="0" distL="0" distR="0" wp14:anchorId="2FF5BF79" wp14:editId="01BF501D">
            <wp:extent cx="1638303" cy="1092195"/>
            <wp:effectExtent l="0" t="0" r="0" b="0"/>
            <wp:docPr id="13" name="Kép 14" descr="https://www.medgyesegyhaza.hu/adat/htmlfiles/292950_183743398426373_1116863782_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8303" cy="109219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hyperlink r:id="rId13" w:history="1">
        <w:r>
          <w:rPr>
            <w:b/>
            <w:bCs/>
            <w:noProof/>
          </w:rPr>
          <w:drawing>
            <wp:anchor distT="0" distB="0" distL="114300" distR="114300" simplePos="0" relativeHeight="251676672" behindDoc="0" locked="0" layoutInCell="1" allowOverlap="1" wp14:anchorId="23712322" wp14:editId="465D847A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1638303" cy="1095378"/>
              <wp:effectExtent l="0" t="0" r="0" b="9522"/>
              <wp:wrapSquare wrapText="bothSides"/>
              <wp:docPr id="14" name="Kép 17" descr="https://www.medgyesegyhaza.hu/adat/htmlfiles/185875_183458385121541_779093963_n.jp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38303" cy="1095378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anchor>
          </w:drawing>
        </w:r>
      </w:hyperlink>
    </w:p>
    <w:p w14:paraId="6730564C" w14:textId="77777777" w:rsidR="00381072" w:rsidRDefault="00C15762">
      <w:pPr>
        <w:pStyle w:val="NormlWeb"/>
        <w:ind w:left="720"/>
      </w:pPr>
      <w:hyperlink r:id="rId15" w:history="1"/>
      <w:hyperlink r:id="rId16" w:history="1"/>
    </w:p>
    <w:p w14:paraId="1C14A23F" w14:textId="77777777" w:rsidR="00381072" w:rsidRPr="00EB5E6E" w:rsidRDefault="00EB5E6E" w:rsidP="00EB5E6E">
      <w:pPr>
        <w:ind w:left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10. </w:t>
      </w:r>
      <w:proofErr w:type="spellStart"/>
      <w:r w:rsidR="007F0DAD" w:rsidRPr="00EB5E6E">
        <w:rPr>
          <w:rFonts w:ascii="Times New Roman" w:hAnsi="Times New Roman"/>
          <w:sz w:val="24"/>
        </w:rPr>
        <w:t>Medgyesegyházi</w:t>
      </w:r>
      <w:proofErr w:type="spellEnd"/>
      <w:r w:rsidR="007F0DAD" w:rsidRPr="00EB5E6E">
        <w:rPr>
          <w:rFonts w:ascii="Times New Roman" w:hAnsi="Times New Roman"/>
          <w:sz w:val="24"/>
        </w:rPr>
        <w:t xml:space="preserve"> Napok</w:t>
      </w:r>
    </w:p>
    <w:p w14:paraId="5EA1051B" w14:textId="77777777" w:rsidR="00850914" w:rsidRDefault="00850914">
      <w:pPr>
        <w:suppressAutoHyphens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624DBBD1" w14:textId="77777777" w:rsidR="00381072" w:rsidRPr="00EB5E6E" w:rsidRDefault="00EB5E6E" w:rsidP="00EB5E6E">
      <w:pPr>
        <w:ind w:left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11. </w:t>
      </w:r>
      <w:r w:rsidR="007F0DAD" w:rsidRPr="00E24AC4">
        <w:rPr>
          <w:rFonts w:ascii="Times New Roman" w:hAnsi="Times New Roman"/>
          <w:b/>
          <w:bCs/>
          <w:sz w:val="24"/>
        </w:rPr>
        <w:t>Szent Mihály Arkangyal Római Katolikus templom</w:t>
      </w:r>
    </w:p>
    <w:p w14:paraId="5B2B270D" w14:textId="77777777" w:rsidR="00381072" w:rsidRPr="00260DE7" w:rsidRDefault="007F0DAD" w:rsidP="00E24AC4">
      <w:pPr>
        <w:pStyle w:val="NormlWeb"/>
        <w:jc w:val="both"/>
        <w:rPr>
          <w:szCs w:val="28"/>
        </w:rPr>
      </w:pPr>
      <w:r w:rsidRPr="00260DE7">
        <w:rPr>
          <w:szCs w:val="28"/>
        </w:rPr>
        <w:t xml:space="preserve">A </w:t>
      </w:r>
      <w:proofErr w:type="spellStart"/>
      <w:r w:rsidRPr="00260DE7">
        <w:rPr>
          <w:szCs w:val="28"/>
        </w:rPr>
        <w:t>medgyesi</w:t>
      </w:r>
      <w:proofErr w:type="spellEnd"/>
      <w:r w:rsidRPr="00260DE7">
        <w:rPr>
          <w:szCs w:val="28"/>
        </w:rPr>
        <w:t xml:space="preserve"> pusztán 1822-ben kereken hatvan, a bánkúti pusztán pedig tizenkét római katolikust tüntet föl a </w:t>
      </w:r>
      <w:proofErr w:type="spellStart"/>
      <w:r w:rsidRPr="00260DE7">
        <w:rPr>
          <w:szCs w:val="28"/>
        </w:rPr>
        <w:t>csanádi</w:t>
      </w:r>
      <w:proofErr w:type="spellEnd"/>
      <w:r w:rsidRPr="00260DE7">
        <w:rPr>
          <w:szCs w:val="28"/>
        </w:rPr>
        <w:t xml:space="preserve"> egyházmegye cím- és adattára.</w:t>
      </w:r>
    </w:p>
    <w:p w14:paraId="21860DAB" w14:textId="17AC7BB5" w:rsidR="00381072" w:rsidRPr="00260DE7" w:rsidRDefault="007F0DAD" w:rsidP="00E24AC4">
      <w:pPr>
        <w:pStyle w:val="NormlWeb"/>
        <w:jc w:val="both"/>
        <w:rPr>
          <w:sz w:val="22"/>
        </w:rPr>
      </w:pPr>
      <w:r w:rsidRPr="00260DE7">
        <w:rPr>
          <w:szCs w:val="28"/>
        </w:rPr>
        <w:t xml:space="preserve">Az egyházi élet intézményesítéséhez, helyi és kistáji permanenciájához templomra volt szükség, amely akkor még egyértelműen „központot" is jelentett. </w:t>
      </w:r>
      <w:proofErr w:type="spellStart"/>
      <w:r w:rsidRPr="00260DE7">
        <w:rPr>
          <w:i/>
          <w:iCs/>
          <w:szCs w:val="28"/>
        </w:rPr>
        <w:t>Hengelmüller</w:t>
      </w:r>
      <w:proofErr w:type="spellEnd"/>
      <w:r w:rsidRPr="00260DE7">
        <w:rPr>
          <w:i/>
          <w:iCs/>
          <w:szCs w:val="28"/>
        </w:rPr>
        <w:t xml:space="preserve"> Mihály </w:t>
      </w:r>
      <w:r w:rsidRPr="00260DE7">
        <w:rPr>
          <w:szCs w:val="28"/>
        </w:rPr>
        <w:t>alsó-ausztriai birtokos emeltetett egy kis templomot. Az építkezés 1822- 1824 között folyt. Marosi György kerületi esperes szentelte fel 1824-ben, Szent Mihály főangyal tiszteletére.</w:t>
      </w:r>
    </w:p>
    <w:p w14:paraId="2EC71AD6" w14:textId="4F129376" w:rsidR="00381072" w:rsidRPr="00260DE7" w:rsidRDefault="007F0DAD" w:rsidP="00E24AC4">
      <w:pPr>
        <w:pStyle w:val="NormlWeb"/>
        <w:jc w:val="both"/>
        <w:rPr>
          <w:sz w:val="22"/>
        </w:rPr>
      </w:pPr>
      <w:r w:rsidRPr="00260DE7">
        <w:rPr>
          <w:szCs w:val="28"/>
        </w:rPr>
        <w:t xml:space="preserve">Az építmény kápolna méretű, román stílusú volt. A védőszent választásában joggal húzódott meg az építtető iránti tisztelet. A templomhoz sekrestye nem épült, az orgonát Bécsből hozták. A vörösmárvány keresztelőkutat 1823-ban </w:t>
      </w:r>
      <w:proofErr w:type="spellStart"/>
      <w:r w:rsidRPr="00260DE7">
        <w:rPr>
          <w:szCs w:val="28"/>
        </w:rPr>
        <w:t>Kabdebó</w:t>
      </w:r>
      <w:proofErr w:type="spellEnd"/>
      <w:r w:rsidRPr="00260DE7">
        <w:rPr>
          <w:szCs w:val="28"/>
        </w:rPr>
        <w:t xml:space="preserve"> Mihály adományozta. A felszentelt templomnak saját plébánosa nem volt.</w:t>
      </w:r>
    </w:p>
    <w:p w14:paraId="275D42AF" w14:textId="77777777" w:rsidR="00381072" w:rsidRPr="00260DE7" w:rsidRDefault="007F0DAD" w:rsidP="00E24AC4">
      <w:pPr>
        <w:spacing w:before="100" w:after="100"/>
        <w:jc w:val="both"/>
        <w:rPr>
          <w:sz w:val="20"/>
        </w:rPr>
      </w:pPr>
      <w:r w:rsidRPr="00260DE7">
        <w:rPr>
          <w:rFonts w:ascii="Times New Roman" w:eastAsia="Times New Roman" w:hAnsi="Times New Roman"/>
          <w:sz w:val="24"/>
          <w:szCs w:val="28"/>
          <w:lang w:eastAsia="hu-HU"/>
        </w:rPr>
        <w:t>A kis templom nagy kiterjedésű vidék híveit szolgálta. A terület pusztáinak népessége időközben nagymértékben megnőtt; főként a cselédek, napszámosok száma nőtt, de az iparosok, kereskedők, gazdatisztek is egyre többen lettek.</w:t>
      </w:r>
    </w:p>
    <w:p w14:paraId="3FD3FD3B" w14:textId="0C4A2752" w:rsidR="008339BF" w:rsidRDefault="008339BF" w:rsidP="00E24AC4">
      <w:pPr>
        <w:spacing w:before="100" w:after="100"/>
        <w:jc w:val="both"/>
        <w:rPr>
          <w:rFonts w:ascii="Times New Roman" w:eastAsia="Times New Roman" w:hAnsi="Times New Roman"/>
          <w:sz w:val="24"/>
          <w:szCs w:val="28"/>
          <w:lang w:eastAsia="hu-HU"/>
        </w:rPr>
      </w:pPr>
      <w:r w:rsidRPr="008339BF">
        <w:rPr>
          <w:rFonts w:ascii="Times New Roman" w:hAnsi="Times New Roman"/>
          <w:sz w:val="24"/>
        </w:rPr>
        <w:t xml:space="preserve">Először Elek </w:t>
      </w:r>
      <w:proofErr w:type="spellStart"/>
      <w:r w:rsidRPr="008339BF">
        <w:rPr>
          <w:rFonts w:ascii="Times New Roman" w:hAnsi="Times New Roman"/>
          <w:sz w:val="24"/>
        </w:rPr>
        <w:t>filiája</w:t>
      </w:r>
      <w:proofErr w:type="spellEnd"/>
      <w:r w:rsidRPr="008339BF">
        <w:rPr>
          <w:rFonts w:ascii="Times New Roman" w:hAnsi="Times New Roman"/>
          <w:sz w:val="24"/>
        </w:rPr>
        <w:t>, majd a kétegyházi plébánia lát</w:t>
      </w:r>
      <w:r w:rsidR="00E24AC4">
        <w:rPr>
          <w:rFonts w:ascii="Times New Roman" w:hAnsi="Times New Roman"/>
          <w:sz w:val="24"/>
        </w:rPr>
        <w:t>t</w:t>
      </w:r>
      <w:r w:rsidRPr="008339BF">
        <w:rPr>
          <w:rFonts w:ascii="Times New Roman" w:hAnsi="Times New Roman"/>
          <w:sz w:val="24"/>
        </w:rPr>
        <w:t xml:space="preserve">a el a hívek lelki gondozását. 1871-től Medgyesbodzás </w:t>
      </w:r>
      <w:proofErr w:type="spellStart"/>
      <w:r w:rsidRPr="008339BF">
        <w:rPr>
          <w:rFonts w:ascii="Times New Roman" w:hAnsi="Times New Roman"/>
          <w:sz w:val="24"/>
        </w:rPr>
        <w:t>filiája</w:t>
      </w:r>
      <w:proofErr w:type="spellEnd"/>
      <w:r w:rsidRPr="008339BF">
        <w:rPr>
          <w:rFonts w:ascii="Times New Roman" w:hAnsi="Times New Roman"/>
          <w:sz w:val="24"/>
        </w:rPr>
        <w:t>. 1894-ben</w:t>
      </w:r>
      <w:r>
        <w:rPr>
          <w:rFonts w:ascii="Times New Roman" w:hAnsi="Times New Roman"/>
          <w:sz w:val="24"/>
        </w:rPr>
        <w:t xml:space="preserve"> </w:t>
      </w:r>
      <w:r w:rsidRPr="008339BF">
        <w:rPr>
          <w:rFonts w:ascii="Times New Roman" w:hAnsi="Times New Roman"/>
          <w:sz w:val="24"/>
        </w:rPr>
        <w:t>önálló község le</w:t>
      </w:r>
      <w:r w:rsidR="00E24AC4">
        <w:rPr>
          <w:rFonts w:ascii="Times New Roman" w:hAnsi="Times New Roman"/>
          <w:sz w:val="24"/>
        </w:rPr>
        <w:t>tt</w:t>
      </w:r>
      <w:r w:rsidRPr="008339BF">
        <w:rPr>
          <w:rFonts w:ascii="Times New Roman" w:hAnsi="Times New Roman"/>
          <w:sz w:val="24"/>
        </w:rPr>
        <w:t xml:space="preserve">, </w:t>
      </w:r>
      <w:proofErr w:type="spellStart"/>
      <w:r w:rsidRPr="008339BF">
        <w:rPr>
          <w:rFonts w:ascii="Times New Roman" w:hAnsi="Times New Roman"/>
          <w:sz w:val="24"/>
        </w:rPr>
        <w:t>Medgyespuszta</w:t>
      </w:r>
      <w:proofErr w:type="spellEnd"/>
      <w:r w:rsidRPr="008339BF">
        <w:rPr>
          <w:rFonts w:ascii="Times New Roman" w:hAnsi="Times New Roman"/>
          <w:sz w:val="24"/>
        </w:rPr>
        <w:t xml:space="preserve"> helyett Medgyesegyháza néven.</w:t>
      </w:r>
    </w:p>
    <w:p w14:paraId="42A6891D" w14:textId="1FEF0FF7" w:rsidR="00060E4F" w:rsidRPr="00260DE7" w:rsidRDefault="008339BF" w:rsidP="00E24AC4">
      <w:pPr>
        <w:spacing w:before="100" w:after="100"/>
        <w:jc w:val="both"/>
        <w:rPr>
          <w:rFonts w:ascii="Times New Roman" w:eastAsia="Times New Roman" w:hAnsi="Times New Roman"/>
          <w:sz w:val="24"/>
          <w:szCs w:val="28"/>
          <w:lang w:eastAsia="hu-HU"/>
        </w:rPr>
      </w:pPr>
      <w:r w:rsidRPr="008339BF">
        <w:rPr>
          <w:rFonts w:ascii="Times New Roman" w:hAnsi="Times New Roman"/>
          <w:sz w:val="24"/>
        </w:rPr>
        <w:t>1922-ben szervez</w:t>
      </w:r>
      <w:r w:rsidR="00E24AC4">
        <w:rPr>
          <w:rFonts w:ascii="Times New Roman" w:hAnsi="Times New Roman"/>
          <w:sz w:val="24"/>
        </w:rPr>
        <w:t>té</w:t>
      </w:r>
      <w:r w:rsidRPr="008339BF">
        <w:rPr>
          <w:rFonts w:ascii="Times New Roman" w:hAnsi="Times New Roman"/>
          <w:sz w:val="24"/>
        </w:rPr>
        <w:t>k meg a lelkészséget, 1950-ben plébánia rangra emel</w:t>
      </w:r>
      <w:r w:rsidR="00E24AC4">
        <w:rPr>
          <w:rFonts w:ascii="Times New Roman" w:hAnsi="Times New Roman"/>
          <w:sz w:val="24"/>
        </w:rPr>
        <w:t>té</w:t>
      </w:r>
      <w:r w:rsidRPr="008339BF">
        <w:rPr>
          <w:rFonts w:ascii="Times New Roman" w:hAnsi="Times New Roman"/>
          <w:sz w:val="24"/>
        </w:rPr>
        <w:t>k.</w:t>
      </w:r>
    </w:p>
    <w:p w14:paraId="09E6FEB9" w14:textId="31442869" w:rsidR="00381072" w:rsidRDefault="007F0DAD" w:rsidP="00E24AC4">
      <w:pPr>
        <w:spacing w:before="100" w:after="100"/>
        <w:jc w:val="both"/>
        <w:rPr>
          <w:rFonts w:ascii="Times New Roman" w:eastAsia="Times New Roman" w:hAnsi="Times New Roman"/>
          <w:sz w:val="24"/>
          <w:szCs w:val="28"/>
          <w:lang w:eastAsia="hu-HU"/>
        </w:rPr>
      </w:pPr>
      <w:r w:rsidRPr="0053209A">
        <w:rPr>
          <w:rFonts w:ascii="Times New Roman" w:eastAsia="Times New Roman" w:hAnsi="Times New Roman"/>
          <w:iCs/>
          <w:sz w:val="24"/>
          <w:szCs w:val="28"/>
          <w:lang w:eastAsia="hu-HU"/>
        </w:rPr>
        <w:t xml:space="preserve">Az 1922. évi önállósulás </w:t>
      </w:r>
      <w:r w:rsidRPr="0053209A">
        <w:rPr>
          <w:rFonts w:ascii="Times New Roman" w:eastAsia="Times New Roman" w:hAnsi="Times New Roman"/>
          <w:sz w:val="24"/>
          <w:szCs w:val="28"/>
          <w:lang w:eastAsia="hu-HU"/>
        </w:rPr>
        <w:t>után a hívek elhatározása még erősebbé vált egy új templom építésére. 1938 tavaszán fogtak az építkezéshez, sok önkéntes segítő közreműködésével. Az év őszére az új templom teljesen el is</w:t>
      </w:r>
      <w:r w:rsidRPr="00260DE7">
        <w:rPr>
          <w:rFonts w:ascii="Times New Roman" w:eastAsia="Times New Roman" w:hAnsi="Times New Roman"/>
          <w:sz w:val="24"/>
          <w:szCs w:val="28"/>
          <w:lang w:eastAsia="hu-HU"/>
        </w:rPr>
        <w:t xml:space="preserve"> készült. Glattfelder Gyula megyés püspök - a szegedi Fogadalmi Templom építésének befejezője - számos pap jelenlétében, Szent Mihály napján szentelte be.</w:t>
      </w:r>
    </w:p>
    <w:p w14:paraId="7DC6A2DF" w14:textId="1ECF0808" w:rsidR="006C7169" w:rsidRDefault="006C7169" w:rsidP="00E24AC4">
      <w:pPr>
        <w:spacing w:before="100" w:after="100"/>
        <w:jc w:val="both"/>
        <w:rPr>
          <w:rFonts w:ascii="Times New Roman" w:eastAsia="Times New Roman" w:hAnsi="Times New Roman"/>
          <w:sz w:val="24"/>
          <w:szCs w:val="28"/>
          <w:lang w:eastAsia="hu-HU"/>
        </w:rPr>
      </w:pPr>
      <w:r w:rsidRPr="00260DE7">
        <w:rPr>
          <w:rFonts w:ascii="Times New Roman" w:eastAsia="Times New Roman" w:hAnsi="Times New Roman"/>
          <w:sz w:val="24"/>
          <w:szCs w:val="28"/>
          <w:lang w:eastAsia="hu-HU"/>
        </w:rPr>
        <w:t>Medgyesegyháza vallási arányai az 1880-as évek végétől alapvetően megváltoztak. A római katolikus többséget felváltotta az evangélikus többség. A változások nem gyengítették a katolikus hitéletet, s nem takarják el a katolikusság gyarapodásának tényeit sem.</w:t>
      </w:r>
    </w:p>
    <w:p w14:paraId="48633089" w14:textId="77777777" w:rsidR="006C7169" w:rsidRPr="0053209A" w:rsidRDefault="0053209A" w:rsidP="00E24AC4">
      <w:pPr>
        <w:spacing w:before="100" w:after="100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 w:rsidRPr="0053209A">
        <w:rPr>
          <w:rFonts w:ascii="Times New Roman" w:hAnsi="Times New Roman"/>
          <w:sz w:val="24"/>
        </w:rPr>
        <w:t>A templom titulusa: Szent Mihály arkangya</w:t>
      </w:r>
      <w:r>
        <w:rPr>
          <w:rFonts w:ascii="Times New Roman" w:hAnsi="Times New Roman"/>
          <w:sz w:val="24"/>
        </w:rPr>
        <w:t>l</w:t>
      </w:r>
      <w:r w:rsidRPr="0053209A">
        <w:rPr>
          <w:rFonts w:ascii="Times New Roman" w:hAnsi="Times New Roman"/>
          <w:sz w:val="24"/>
        </w:rPr>
        <w:t xml:space="preserve"> római katolikus templom</w:t>
      </w:r>
      <w:r w:rsidR="007B16AE">
        <w:rPr>
          <w:rFonts w:ascii="Times New Roman" w:hAnsi="Times New Roman"/>
          <w:sz w:val="24"/>
        </w:rPr>
        <w:t>.</w:t>
      </w:r>
    </w:p>
    <w:p w14:paraId="2049C46C" w14:textId="77777777" w:rsidR="0049576F" w:rsidRPr="00260DE7" w:rsidRDefault="0049576F">
      <w:pPr>
        <w:spacing w:before="100" w:after="100"/>
        <w:ind w:left="567" w:firstLine="284"/>
        <w:rPr>
          <w:sz w:val="20"/>
        </w:rPr>
      </w:pPr>
      <w:r>
        <w:rPr>
          <w:rFonts w:ascii="Times New Roman" w:hAnsi="Times New Roman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B024D9" wp14:editId="5C825B38">
                <wp:simplePos x="0" y="0"/>
                <wp:positionH relativeFrom="column">
                  <wp:posOffset>3489325</wp:posOffset>
                </wp:positionH>
                <wp:positionV relativeFrom="paragraph">
                  <wp:posOffset>96520</wp:posOffset>
                </wp:positionV>
                <wp:extent cx="1976120" cy="2702560"/>
                <wp:effectExtent l="0" t="0" r="5080" b="2540"/>
                <wp:wrapNone/>
                <wp:docPr id="26" name="Szövegdoboz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6120" cy="270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156498" w14:textId="77777777" w:rsidR="007F0DAD" w:rsidRPr="0049576F" w:rsidRDefault="007F0DAD" w:rsidP="0049576F">
                            <w:pPr>
                              <w:suppressAutoHyphens w:val="0"/>
                              <w:autoSpaceDN/>
                              <w:spacing w:before="100" w:beforeAutospacing="1" w:after="100" w:afterAutospacing="1"/>
                              <w:textAlignment w:val="auto"/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eastAsia="hu-HU"/>
                              </w:rPr>
                            </w:pPr>
                            <w:r w:rsidRPr="0049576F">
                              <w:rPr>
                                <w:rFonts w:ascii="Times New Roman" w:eastAsia="Times New Roman" w:hAnsi="Times New Roman"/>
                                <w:noProof/>
                                <w:sz w:val="24"/>
                                <w:szCs w:val="24"/>
                                <w:lang w:eastAsia="hu-HU"/>
                              </w:rPr>
                              <w:drawing>
                                <wp:inline distT="0" distB="0" distL="0" distR="0" wp14:anchorId="43AEB451" wp14:editId="20485D4C">
                                  <wp:extent cx="1958341" cy="2611120"/>
                                  <wp:effectExtent l="0" t="0" r="3810" b="0"/>
                                  <wp:docPr id="31" name="Kép 31" descr="C:\Users\pijak\Desktop\Értéktár\régi fotok\Régi épületek\Katolikus templom\új 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pijak\Desktop\Értéktár\régi fotok\Régi épületek\Katolikus templom\új 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8874" cy="26118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C0D151" w14:textId="77777777" w:rsidR="007F0DAD" w:rsidRDefault="007F0DAD" w:rsidP="004957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B024D9" id="_x0000_t202" coordsize="21600,21600" o:spt="202" path="m,l,21600r21600,l21600,xe">
                <v:stroke joinstyle="miter"/>
                <v:path gradientshapeok="t" o:connecttype="rect"/>
              </v:shapetype>
              <v:shape id="Szövegdoboz 26" o:spid="_x0000_s1026" type="#_x0000_t202" style="position:absolute;left:0;text-align:left;margin-left:274.75pt;margin-top:7.6pt;width:155.6pt;height:212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" fillcolor="window" stroked="f" strokeweight=".5pt">
                <v:textbox>
                  <w:txbxContent>
                    <w:p w14:paraId="21156498" w14:textId="77777777" w:rsidR="007F0DAD" w:rsidRPr="0049576F" w:rsidRDefault="007F0DAD" w:rsidP="0049576F">
                      <w:pPr>
                        <w:suppressAutoHyphens w:val="0"/>
                        <w:autoSpaceDN/>
                        <w:spacing w:before="100" w:beforeAutospacing="1" w:after="100" w:afterAutospacing="1"/>
                        <w:textAlignment w:val="auto"/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eastAsia="hu-HU"/>
                        </w:rPr>
                      </w:pPr>
                      <w:r w:rsidRPr="0049576F">
                        <w:rPr>
                          <w:rFonts w:ascii="Times New Roman" w:eastAsia="Times New Roman" w:hAnsi="Times New Roman"/>
                          <w:noProof/>
                          <w:sz w:val="24"/>
                          <w:szCs w:val="24"/>
                          <w:lang w:eastAsia="hu-HU"/>
                        </w:rPr>
                        <w:drawing>
                          <wp:inline distT="0" distB="0" distL="0" distR="0" wp14:anchorId="43AEB451" wp14:editId="20485D4C">
                            <wp:extent cx="1958341" cy="2611120"/>
                            <wp:effectExtent l="0" t="0" r="3810" b="0"/>
                            <wp:docPr id="31" name="Kép 31" descr="C:\Users\pijak\Desktop\Értéktár\régi fotok\Régi épületek\Katolikus templom\új 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pijak\Desktop\Értéktár\régi fotok\Régi épületek\Katolikus templom\új 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58874" cy="26118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C0D151" w14:textId="77777777" w:rsidR="007F0DAD" w:rsidRDefault="007F0DAD" w:rsidP="0049576F"/>
                  </w:txbxContent>
                </v:textbox>
              </v:shape>
            </w:pict>
          </mc:Fallback>
        </mc:AlternateContent>
      </w:r>
    </w:p>
    <w:p w14:paraId="4901361B" w14:textId="77777777" w:rsidR="0049576F" w:rsidRDefault="0049576F" w:rsidP="0049576F">
      <w:pPr>
        <w:ind w:left="143" w:firstLine="708"/>
        <w:rPr>
          <w:rFonts w:ascii="Times New Roman" w:hAnsi="Times New Roman"/>
        </w:rPr>
      </w:pPr>
      <w:r w:rsidRPr="0049576F">
        <w:rPr>
          <w:noProof/>
          <w:lang w:eastAsia="hu-HU"/>
        </w:rPr>
        <w:drawing>
          <wp:inline distT="0" distB="0" distL="0" distR="0" wp14:anchorId="0FF24AA3" wp14:editId="5D261A24">
            <wp:extent cx="1807210" cy="2540350"/>
            <wp:effectExtent l="0" t="0" r="2540" b="0"/>
            <wp:docPr id="25" name="Kép 25" descr="C:\Users\pijak\Desktop\Értéktár\régi fotok\Régi épületek\Katolikus templom\175582267_282788233507588_413277504993440915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ijak\Desktop\Értéktár\régi fotok\Régi épületek\Katolikus templom\175582267_282788233507588_4132775049934409152_n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254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57F9A" w14:textId="77777777" w:rsidR="00850914" w:rsidRDefault="0049576F" w:rsidP="00EB5E6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Katolikus templom 1824-1938-ig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1938-tól napjainkig</w:t>
      </w:r>
      <w:r w:rsidR="00850914">
        <w:rPr>
          <w:rFonts w:ascii="Times New Roman" w:hAnsi="Times New Roman"/>
        </w:rPr>
        <w:br w:type="page"/>
      </w:r>
    </w:p>
    <w:p w14:paraId="727D0FF5" w14:textId="77777777" w:rsidR="00381072" w:rsidRDefault="0049576F" w:rsidP="0049576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12. </w:t>
      </w:r>
      <w:r w:rsidRPr="00E24AC4">
        <w:rPr>
          <w:rFonts w:ascii="Times New Roman" w:hAnsi="Times New Roman"/>
          <w:b/>
          <w:bCs/>
          <w:sz w:val="24"/>
        </w:rPr>
        <w:t>E</w:t>
      </w:r>
      <w:r w:rsidR="007F0DAD" w:rsidRPr="00E24AC4">
        <w:rPr>
          <w:rFonts w:ascii="Times New Roman" w:hAnsi="Times New Roman"/>
          <w:b/>
          <w:bCs/>
          <w:sz w:val="24"/>
        </w:rPr>
        <w:t>vangélikus templom</w:t>
      </w:r>
    </w:p>
    <w:p w14:paraId="42DA221D" w14:textId="57AEDC4E" w:rsidR="00381072" w:rsidRPr="00850914" w:rsidRDefault="007F0DAD" w:rsidP="00E24AC4">
      <w:pPr>
        <w:pStyle w:val="NormlWeb"/>
        <w:jc w:val="both"/>
        <w:rPr>
          <w:szCs w:val="28"/>
        </w:rPr>
      </w:pPr>
      <w:r w:rsidRPr="00850914">
        <w:rPr>
          <w:szCs w:val="28"/>
        </w:rPr>
        <w:t>Medgyesi pusztán már 1879-ben éltek evangélikusok.</w:t>
      </w:r>
      <w:r w:rsidR="00E24AC4">
        <w:rPr>
          <w:szCs w:val="28"/>
        </w:rPr>
        <w:t xml:space="preserve"> </w:t>
      </w:r>
      <w:r w:rsidRPr="00850914">
        <w:rPr>
          <w:szCs w:val="28"/>
        </w:rPr>
        <w:t xml:space="preserve">1888- </w:t>
      </w:r>
      <w:proofErr w:type="spellStart"/>
      <w:r w:rsidRPr="00850914">
        <w:rPr>
          <w:szCs w:val="28"/>
        </w:rPr>
        <w:t>ban</w:t>
      </w:r>
      <w:proofErr w:type="spellEnd"/>
      <w:r w:rsidR="00E24AC4">
        <w:rPr>
          <w:szCs w:val="28"/>
        </w:rPr>
        <w:t>,</w:t>
      </w:r>
      <w:r w:rsidRPr="00850914">
        <w:rPr>
          <w:szCs w:val="28"/>
        </w:rPr>
        <w:t xml:space="preserve"> amikor a parcellázás jogilag lezárult s a csabai kitelepülők nevére telekkönyvezték a földeket</w:t>
      </w:r>
      <w:r w:rsidR="00E24AC4">
        <w:rPr>
          <w:szCs w:val="28"/>
        </w:rPr>
        <w:t xml:space="preserve">, </w:t>
      </w:r>
      <w:r w:rsidRPr="00850914">
        <w:rPr>
          <w:szCs w:val="28"/>
        </w:rPr>
        <w:t xml:space="preserve">a </w:t>
      </w:r>
      <w:proofErr w:type="spellStart"/>
      <w:r w:rsidRPr="00850914">
        <w:rPr>
          <w:szCs w:val="28"/>
        </w:rPr>
        <w:t>medgyesi</w:t>
      </w:r>
      <w:proofErr w:type="spellEnd"/>
      <w:r w:rsidRPr="00850914">
        <w:rPr>
          <w:szCs w:val="28"/>
        </w:rPr>
        <w:t xml:space="preserve"> hívek rendezni kívánták a helyzetüket a békéscsabai anyaegyházhoz (anyagyülekezethez) kapcsolódva, de önállóságot óhajtva.</w:t>
      </w:r>
    </w:p>
    <w:p w14:paraId="455B92F8" w14:textId="77777777" w:rsidR="00381072" w:rsidRPr="00850914" w:rsidRDefault="007F0DAD" w:rsidP="00E24AC4">
      <w:pPr>
        <w:pStyle w:val="NormlWeb"/>
        <w:jc w:val="both"/>
        <w:rPr>
          <w:szCs w:val="28"/>
        </w:rPr>
      </w:pPr>
      <w:r w:rsidRPr="00850914">
        <w:rPr>
          <w:szCs w:val="28"/>
        </w:rPr>
        <w:t>A nagy csabai kirajzás nemcsak a belterület kiépülését gyorsította föl, hanem az evangélikusság egyházzá szerveződését is.</w:t>
      </w:r>
    </w:p>
    <w:p w14:paraId="6522052A" w14:textId="18588A04" w:rsidR="00381072" w:rsidRPr="00850914" w:rsidRDefault="007F0DAD" w:rsidP="00E24AC4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A gyülekezet önállósulása előtt már rendelkez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>ett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 xml:space="preserve"> saját gyülekezeti házzal és iskolahelyiséggel. A lélekszám gyorsan emelked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>ett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. A gyülekezeti ház istentiszteleti alkalmak számára kicsinek bizonyul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>t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. 1897-ben templomépítési tervet készíttet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>t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ek Wagner Józseffel, aki 1898-ra elkészít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>ette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 xml:space="preserve"> a terveket. Az egyházközség ez év augusztusában elkezd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>te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 xml:space="preserve"> az építkezést Áchim Gyula mérnök irányításával és 1899. augusztusában be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 xml:space="preserve"> is 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fejez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>ődött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. 1899. szeptember 3-án szentelte fel Sárkány Sámuel püspök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 xml:space="preserve"> a templomot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. 1905-ben a templom kórusára orgonát épít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>ett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 xml:space="preserve"> </w:t>
      </w:r>
      <w:proofErr w:type="spellStart"/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Soukénik</w:t>
      </w:r>
      <w:proofErr w:type="spellEnd"/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 xml:space="preserve"> János szegedi orgonaépítő mester. Ezt a húszas években felújít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>ott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ák, pneumatikával lát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>t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ák el.</w:t>
      </w:r>
    </w:p>
    <w:p w14:paraId="652D0AA0" w14:textId="2C51D5DD" w:rsidR="00381072" w:rsidRPr="00850914" w:rsidRDefault="007F0DAD" w:rsidP="00E24AC4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A templom felszentelésével párhuzamban épül</w:t>
      </w:r>
      <w:r w:rsidR="00E24AC4">
        <w:rPr>
          <w:rFonts w:ascii="Times New Roman" w:eastAsia="Times New Roman" w:hAnsi="Times New Roman"/>
          <w:sz w:val="24"/>
          <w:szCs w:val="28"/>
          <w:lang w:eastAsia="hu-HU"/>
        </w:rPr>
        <w:t>t</w:t>
      </w: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 xml:space="preserve"> a </w:t>
      </w:r>
      <w:proofErr w:type="spellStart"/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parochia</w:t>
      </w:r>
      <w:proofErr w:type="spellEnd"/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 xml:space="preserve"> épülete. E két épület felépítése a gyülekezet és a község polgárainak nagy áldozatkészségéről tanúskodik.</w:t>
      </w:r>
    </w:p>
    <w:p w14:paraId="0BFD8B52" w14:textId="5A8639F4" w:rsidR="00381072" w:rsidRPr="00850914" w:rsidRDefault="007F0DAD" w:rsidP="00E24AC4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  <w:r w:rsidRPr="00850914">
        <w:rPr>
          <w:rFonts w:ascii="Times New Roman" w:eastAsia="Times New Roman" w:hAnsi="Times New Roman"/>
          <w:sz w:val="24"/>
          <w:szCs w:val="28"/>
          <w:lang w:eastAsia="hu-HU"/>
        </w:rPr>
        <w:t>Az egyházközség szlovák ajkú volt. Az istentiszteletet két nyelven tartották, szlovákul és magyarul. Ennek megfelelően mindkét hagyományt ápolták. Vasárnapi iskola, népi játékok, színdarabok, énekkar működött, melyekben a hit alapvető ismerete mellett a kultúrát és a hagyományt ismertették meg a község ifjúságával.</w:t>
      </w:r>
    </w:p>
    <w:p w14:paraId="18D6918C" w14:textId="77777777" w:rsidR="00381072" w:rsidRDefault="00DB538E" w:rsidP="00E24AC4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  <w:r>
        <w:rPr>
          <w:rFonts w:ascii="Times New Roman" w:eastAsia="Times New Roman" w:hAnsi="Times New Roman"/>
          <w:noProof/>
          <w:sz w:val="24"/>
          <w:szCs w:val="28"/>
          <w:lang w:eastAsia="hu-H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9C5C97F" wp14:editId="53CFCEA0">
                <wp:simplePos x="0" y="0"/>
                <wp:positionH relativeFrom="column">
                  <wp:posOffset>1005205</wp:posOffset>
                </wp:positionH>
                <wp:positionV relativeFrom="paragraph">
                  <wp:posOffset>929005</wp:posOffset>
                </wp:positionV>
                <wp:extent cx="1793240" cy="2250440"/>
                <wp:effectExtent l="0" t="0" r="0" b="0"/>
                <wp:wrapNone/>
                <wp:docPr id="32" name="Szövegdoboz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3240" cy="2250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3EBACE" w14:textId="77777777" w:rsidR="007F0DAD" w:rsidRDefault="007F0DAD">
                            <w:r w:rsidRPr="00DB538E">
                              <w:rPr>
                                <w:noProof/>
                                <w:lang w:eastAsia="hu-HU"/>
                              </w:rPr>
                              <w:drawing>
                                <wp:inline distT="0" distB="0" distL="0" distR="0" wp14:anchorId="132FE63B" wp14:editId="2FA03310">
                                  <wp:extent cx="1436370" cy="1910107"/>
                                  <wp:effectExtent l="0" t="0" r="0" b="0"/>
                                  <wp:docPr id="2" name="Kép 2" descr="C:\Users\pijak\Desktop\Értéktár\régi fotok\Régi épületek\Evangélikus templom\rég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pijak\Desktop\Értéktár\régi fotok\Régi épületek\Evangélikus templom\rég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6370" cy="19101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5C97F" id="Szövegdoboz 32" o:spid="_x0000_s1027" type="#_x0000_t202" style="position:absolute;left:0;text-align:left;margin-left:79.15pt;margin-top:73.15pt;width:141.2pt;height:177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" fillcolor="white [3201]" stroked="f" strokeweight=".5pt">
                <v:textbox>
                  <w:txbxContent>
                    <w:p w14:paraId="363EBACE" w14:textId="77777777" w:rsidR="007F0DAD" w:rsidRDefault="007F0DAD">
                      <w:r w:rsidRPr="00DB538E">
                        <w:rPr>
                          <w:noProof/>
                          <w:lang w:eastAsia="hu-HU"/>
                        </w:rPr>
                        <w:drawing>
                          <wp:inline distT="0" distB="0" distL="0" distR="0" wp14:anchorId="132FE63B" wp14:editId="2FA03310">
                            <wp:extent cx="1436370" cy="1910107"/>
                            <wp:effectExtent l="0" t="0" r="0" b="0"/>
                            <wp:docPr id="2" name="Kép 2" descr="C:\Users\pijak\Desktop\Értéktár\régi fotok\Régi épületek\Evangélikus templom\rég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pijak\Desktop\Értéktár\régi fotok\Régi épületek\Evangélikus templom\rég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6370" cy="19101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F0DAD" w:rsidRPr="00850914">
        <w:rPr>
          <w:rFonts w:ascii="Times New Roman" w:eastAsia="Times New Roman" w:hAnsi="Times New Roman"/>
          <w:sz w:val="24"/>
          <w:szCs w:val="28"/>
          <w:lang w:eastAsia="hu-HU"/>
        </w:rPr>
        <w:t>A gyülekezet életében sajnálatos tény volt az 1947-es lakosságcsere. Az egyházközségből 997 lélek (zömmel evangélikus) települt át Szlovákiába, köztük Hrivnyák J. lelkész is. Hasonló arányban Szlovákiából jöttek Medgyesegyházára, többségében katolikusok, akiket a „</w:t>
      </w:r>
      <w:proofErr w:type="spellStart"/>
      <w:r w:rsidR="007F0DAD" w:rsidRPr="00850914">
        <w:rPr>
          <w:rFonts w:ascii="Times New Roman" w:eastAsia="Times New Roman" w:hAnsi="Times New Roman"/>
          <w:sz w:val="24"/>
          <w:szCs w:val="28"/>
          <w:lang w:eastAsia="hu-HU"/>
        </w:rPr>
        <w:t>Historica</w:t>
      </w:r>
      <w:proofErr w:type="spellEnd"/>
      <w:r w:rsidR="007F0DAD" w:rsidRPr="00850914">
        <w:rPr>
          <w:rFonts w:ascii="Times New Roman" w:eastAsia="Times New Roman" w:hAnsi="Times New Roman"/>
          <w:sz w:val="24"/>
          <w:szCs w:val="28"/>
          <w:lang w:eastAsia="hu-HU"/>
        </w:rPr>
        <w:t xml:space="preserve"> Domus" Medgyesegyháza igen vallásos embereknek tüntet fel.</w:t>
      </w:r>
    </w:p>
    <w:p w14:paraId="7A9A69A5" w14:textId="77777777" w:rsidR="00DB538E" w:rsidRDefault="00DB538E">
      <w:pPr>
        <w:suppressAutoHyphens w:val="0"/>
        <w:spacing w:before="100" w:after="100"/>
        <w:ind w:left="567" w:firstLine="284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  <w:r>
        <w:rPr>
          <w:rFonts w:ascii="Times New Roman" w:eastAsia="Times New Roman" w:hAnsi="Times New Roman"/>
          <w:noProof/>
          <w:sz w:val="24"/>
          <w:szCs w:val="28"/>
          <w:lang w:eastAsia="hu-H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636A085" wp14:editId="58B90AB2">
                <wp:simplePos x="0" y="0"/>
                <wp:positionH relativeFrom="column">
                  <wp:posOffset>3463925</wp:posOffset>
                </wp:positionH>
                <wp:positionV relativeFrom="paragraph">
                  <wp:posOffset>5080</wp:posOffset>
                </wp:positionV>
                <wp:extent cx="1767840" cy="2255520"/>
                <wp:effectExtent l="0" t="0" r="3810" b="0"/>
                <wp:wrapNone/>
                <wp:docPr id="34" name="Szövegdoboz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840" cy="2255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241DEF" w14:textId="77777777" w:rsidR="007F0DAD" w:rsidRDefault="007F0DAD">
                            <w:r w:rsidRPr="00DB538E">
                              <w:rPr>
                                <w:noProof/>
                                <w:lang w:eastAsia="hu-HU"/>
                              </w:rPr>
                              <w:drawing>
                                <wp:inline distT="0" distB="0" distL="0" distR="0" wp14:anchorId="2FD3A72F" wp14:editId="65C17CA8">
                                  <wp:extent cx="1578610" cy="2104813"/>
                                  <wp:effectExtent l="0" t="0" r="2540" b="0"/>
                                  <wp:docPr id="35" name="Kép 35" descr="C:\Users\pijak\Desktop\Értéktár\régi fotok\Régi épületek\Evangélikus templom\új (2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pijak\Desktop\Értéktár\régi fotok\Régi épületek\Evangélikus templom\új (2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8610" cy="21048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36A085" id="Szövegdoboz 34" o:spid="_x0000_s1028" type="#_x0000_t202" style="position:absolute;left:0;text-align:left;margin-left:272.75pt;margin-top:.4pt;width:139.2pt;height:177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" fillcolor="white [3201]" stroked="f" strokeweight=".5pt">
                <v:textbox>
                  <w:txbxContent>
                    <w:p w14:paraId="24241DEF" w14:textId="77777777" w:rsidR="007F0DAD" w:rsidRDefault="007F0DAD">
                      <w:r w:rsidRPr="00DB538E">
                        <w:rPr>
                          <w:noProof/>
                          <w:lang w:eastAsia="hu-HU"/>
                        </w:rPr>
                        <w:drawing>
                          <wp:inline distT="0" distB="0" distL="0" distR="0" wp14:anchorId="2FD3A72F" wp14:editId="65C17CA8">
                            <wp:extent cx="1578610" cy="2104813"/>
                            <wp:effectExtent l="0" t="0" r="2540" b="0"/>
                            <wp:docPr id="35" name="Kép 35" descr="C:\Users\pijak\Desktop\Értéktár\régi fotok\Régi épületek\Evangélikus templom\új (2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pijak\Desktop\Értéktár\régi fotok\Régi épületek\Evangélikus templom\új (2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8610" cy="21048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0D3CB37" w14:textId="77777777" w:rsidR="00DB538E" w:rsidRDefault="00DB538E">
      <w:pPr>
        <w:suppressAutoHyphens w:val="0"/>
        <w:spacing w:before="100" w:after="100"/>
        <w:ind w:left="567" w:firstLine="284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</w:p>
    <w:p w14:paraId="2827C297" w14:textId="77777777" w:rsidR="00DB538E" w:rsidRDefault="00DB538E">
      <w:pPr>
        <w:suppressAutoHyphens w:val="0"/>
        <w:spacing w:before="100" w:after="100"/>
        <w:ind w:left="567" w:firstLine="284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</w:p>
    <w:p w14:paraId="1860EAE2" w14:textId="77777777" w:rsidR="00DB538E" w:rsidRDefault="00DB538E">
      <w:pPr>
        <w:suppressAutoHyphens w:val="0"/>
        <w:spacing w:before="100" w:after="100"/>
        <w:ind w:left="567" w:firstLine="284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</w:p>
    <w:p w14:paraId="591F9347" w14:textId="77777777" w:rsidR="00DB538E" w:rsidRDefault="00DB538E">
      <w:pPr>
        <w:suppressAutoHyphens w:val="0"/>
        <w:spacing w:before="100" w:after="100"/>
        <w:ind w:left="567" w:firstLine="284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</w:p>
    <w:p w14:paraId="2B61E6F5" w14:textId="77777777" w:rsidR="00DB538E" w:rsidRDefault="00DB538E">
      <w:pPr>
        <w:suppressAutoHyphens w:val="0"/>
        <w:spacing w:before="100" w:after="100"/>
        <w:ind w:left="567" w:firstLine="284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</w:p>
    <w:p w14:paraId="65E60883" w14:textId="77777777" w:rsidR="00DB538E" w:rsidRDefault="00DB538E">
      <w:pPr>
        <w:suppressAutoHyphens w:val="0"/>
        <w:spacing w:before="100" w:after="100"/>
        <w:ind w:left="567" w:firstLine="284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</w:p>
    <w:p w14:paraId="44E17CAE" w14:textId="77777777" w:rsidR="00DB538E" w:rsidRDefault="00DB538E">
      <w:pPr>
        <w:suppressAutoHyphens w:val="0"/>
        <w:spacing w:before="100" w:after="100"/>
        <w:ind w:left="567" w:firstLine="284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</w:p>
    <w:p w14:paraId="1978F90D" w14:textId="77777777" w:rsidR="00DB538E" w:rsidRDefault="00DB538E">
      <w:pPr>
        <w:suppressAutoHyphens w:val="0"/>
        <w:spacing w:before="100" w:after="100"/>
        <w:ind w:left="567" w:firstLine="284"/>
        <w:textAlignment w:val="auto"/>
        <w:rPr>
          <w:rFonts w:ascii="Times New Roman" w:eastAsia="Times New Roman" w:hAnsi="Times New Roman"/>
          <w:sz w:val="24"/>
          <w:szCs w:val="28"/>
          <w:lang w:eastAsia="hu-HU"/>
        </w:rPr>
      </w:pPr>
    </w:p>
    <w:p w14:paraId="50F73965" w14:textId="77777777" w:rsidR="00DB538E" w:rsidRDefault="00DB538E">
      <w:pPr>
        <w:suppressAutoHyphens w:val="0"/>
        <w:spacing w:before="100" w:after="100"/>
        <w:ind w:left="567" w:firstLine="284"/>
        <w:textAlignment w:val="auto"/>
        <w:rPr>
          <w:rFonts w:ascii="Times New Roman" w:eastAsia="Times New Roman" w:hAnsi="Times New Roman"/>
          <w:sz w:val="28"/>
          <w:szCs w:val="28"/>
          <w:lang w:eastAsia="hu-HU"/>
        </w:rPr>
      </w:pPr>
    </w:p>
    <w:p w14:paraId="3761B115" w14:textId="77777777" w:rsidR="00850914" w:rsidRDefault="00850914">
      <w:pPr>
        <w:suppressAutoHyphens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39D340DB" w14:textId="77777777" w:rsidR="00381072" w:rsidRDefault="00381072">
      <w:pPr>
        <w:rPr>
          <w:rFonts w:ascii="Times New Roman" w:hAnsi="Times New Roman"/>
          <w:sz w:val="24"/>
        </w:rPr>
      </w:pPr>
    </w:p>
    <w:p w14:paraId="786BDD4F" w14:textId="0591147D" w:rsidR="00381072" w:rsidRPr="00EB5E6E" w:rsidRDefault="00EB5E6E" w:rsidP="00EB5E6E">
      <w:pPr>
        <w:ind w:left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13. </w:t>
      </w:r>
      <w:r w:rsidR="007F0DAD" w:rsidRPr="00E24AC4">
        <w:rPr>
          <w:rFonts w:ascii="Times New Roman" w:hAnsi="Times New Roman"/>
          <w:b/>
          <w:bCs/>
          <w:sz w:val="24"/>
        </w:rPr>
        <w:t>D</w:t>
      </w:r>
      <w:r w:rsidR="00E24AC4">
        <w:rPr>
          <w:rFonts w:ascii="Times New Roman" w:hAnsi="Times New Roman"/>
          <w:b/>
          <w:bCs/>
          <w:sz w:val="24"/>
        </w:rPr>
        <w:t>í</w:t>
      </w:r>
      <w:r w:rsidR="007F0DAD" w:rsidRPr="00E24AC4">
        <w:rPr>
          <w:rFonts w:ascii="Times New Roman" w:hAnsi="Times New Roman"/>
          <w:b/>
          <w:bCs/>
          <w:sz w:val="24"/>
        </w:rPr>
        <w:t>szkút</w:t>
      </w:r>
      <w:r w:rsidR="007F0DAD" w:rsidRPr="00EB5E6E">
        <w:rPr>
          <w:rFonts w:ascii="Times New Roman" w:hAnsi="Times New Roman"/>
          <w:sz w:val="24"/>
        </w:rPr>
        <w:t>:</w:t>
      </w:r>
    </w:p>
    <w:p w14:paraId="5D16120A" w14:textId="77777777" w:rsidR="00381072" w:rsidRDefault="007F0DAD" w:rsidP="00E24AC4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Mihály Gábor szobrászművész alkotása a Kossuth téri díszparkban látható. 1993-ban avatták fel a díszkutat annak emlékére, hogy száz évvel korábban, 1893-ban kapta meg Medgyesegyháza a nagyközségi rangot. 2009 óta egyébként már városi rangot visel a település.</w:t>
      </w:r>
    </w:p>
    <w:p w14:paraId="32BEEAAB" w14:textId="77777777" w:rsidR="00381072" w:rsidRDefault="007F0DAD" w:rsidP="00E24AC4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Mihály Gábor alkotásán Ádám és Éva figurája ellentétes oldalon állnak a Paradicsomban, Éva kezében látható az alma, körülöttük láthatók a tekergő kígyók.</w:t>
      </w:r>
    </w:p>
    <w:p w14:paraId="613D5E36" w14:textId="77777777" w:rsidR="00381072" w:rsidRPr="00DB538E" w:rsidRDefault="007F0DAD" w:rsidP="00E24AC4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Mihály Gábornak számos alkotása látható Békés megyében is (Tótkomlós, Vésztő-</w:t>
      </w:r>
      <w:proofErr w:type="spellStart"/>
      <w:r w:rsidR="00DB538E"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 wp14:anchorId="4DDC3C95" wp14:editId="150D0BE1">
            <wp:simplePos x="0" y="0"/>
            <wp:positionH relativeFrom="margin">
              <wp:posOffset>1349375</wp:posOffset>
            </wp:positionH>
            <wp:positionV relativeFrom="line">
              <wp:posOffset>678815</wp:posOffset>
            </wp:positionV>
            <wp:extent cx="3810003" cy="2857500"/>
            <wp:effectExtent l="0" t="0" r="0" b="0"/>
            <wp:wrapSquare wrapText="bothSides"/>
            <wp:docPr id="15" name="Kép 2" descr="http://www.medgyesegyhaza.hu/adat/htmlfiles/medgyes_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3" cy="28575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sz w:val="24"/>
          <w:szCs w:val="24"/>
          <w:lang w:eastAsia="hu-HU"/>
        </w:rPr>
        <w:t>Mágor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>).</w:t>
      </w:r>
    </w:p>
    <w:p w14:paraId="0A543163" w14:textId="77777777" w:rsidR="00381072" w:rsidRDefault="007F0DAD">
      <w:pPr>
        <w:pageBreakBefore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14. </w:t>
      </w:r>
      <w:r w:rsidRPr="00E24AC4">
        <w:rPr>
          <w:rFonts w:ascii="Times New Roman" w:hAnsi="Times New Roman"/>
          <w:b/>
          <w:bCs/>
          <w:sz w:val="24"/>
          <w:szCs w:val="24"/>
        </w:rPr>
        <w:t>Szlovák Hagyományőrző és Közösségi Ház</w:t>
      </w:r>
    </w:p>
    <w:p w14:paraId="5AF7486D" w14:textId="77777777" w:rsidR="00381072" w:rsidRDefault="007F0DAD" w:rsidP="00E24AC4">
      <w:pPr>
        <w:spacing w:before="100" w:after="100"/>
        <w:jc w:val="both"/>
      </w:pPr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 xml:space="preserve">Még mindig jól emlékszem 1998 nyarán arra a napra, amikor azt fontolgattuk, hogy létrehozzuk-e a </w:t>
      </w:r>
      <w:proofErr w:type="spellStart"/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Medgyesegyházi</w:t>
      </w:r>
      <w:proofErr w:type="spellEnd"/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 xml:space="preserve"> Szlovák Önkormányzatot. István Anna, (aki már nem lehet közöttünk) a békéscsabai Szlovák Házból akkor két érvet mondott el. Medgyesegyházának létjogosultsága van erre, hiszen Békéscsabai szlovák családok telepedtek le ide. Akkoriban még úgy is nevezték Medgyesegyházát, hogy „</w:t>
      </w:r>
      <w:proofErr w:type="spellStart"/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Malá</w:t>
      </w:r>
      <w:proofErr w:type="spellEnd"/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 xml:space="preserve"> Csaba”. A második érv egy kérdés volt. Mit szeretnétek megvalósítani, ami a szlováksághoz tartozást erősíti</w:t>
      </w:r>
      <w:r w:rsidRPr="00DB538E"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? Zsíros Mártával felsóhajtottunk. Ő azt mondta, a NÉPTÁNC, én azt, hogy egy TÁJHÁZ, ami megtart</w:t>
      </w:r>
      <w:r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 xml:space="preserve"> egy közösséget! Sorra megvalósult minden. Most itt állunk ennek a háznak az ajtaja előtt, amelyre oly sokat vártunk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- mondta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Nyáriné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Szlávik Mária, a helyi szlovák nemzetiségi önkormányzat elnöke Medgyesegyházán, 2014. december 6-án a Vécsey utcai Szlovák Hagyományőrző és Közösségi Ház ünnepélyes átadásán.</w:t>
      </w:r>
    </w:p>
    <w:p w14:paraId="5BA276E8" w14:textId="77777777" w:rsidR="00381072" w:rsidRDefault="00C15762">
      <w:pPr>
        <w:spacing w:before="100" w:after="100"/>
      </w:pPr>
      <w:hyperlink r:id="rId22" w:history="1">
        <w:r w:rsidR="007F0DAD">
          <w:rPr>
            <w:rFonts w:ascii="Times New Roman" w:eastAsia="Times New Roman" w:hAnsi="Times New Roman"/>
            <w:noProof/>
            <w:sz w:val="24"/>
            <w:szCs w:val="24"/>
            <w:lang w:eastAsia="hu-HU"/>
          </w:rPr>
          <w:drawing>
            <wp:anchor distT="0" distB="0" distL="114300" distR="114300" simplePos="0" relativeHeight="251672576" behindDoc="1" locked="0" layoutInCell="1" allowOverlap="1" wp14:anchorId="308D71DC" wp14:editId="3D55C476">
              <wp:simplePos x="0" y="0"/>
              <wp:positionH relativeFrom="column">
                <wp:align>right</wp:align>
              </wp:positionH>
              <wp:positionV relativeFrom="line">
                <wp:posOffset>0</wp:posOffset>
              </wp:positionV>
              <wp:extent cx="1904996" cy="1266828"/>
              <wp:effectExtent l="0" t="0" r="635" b="0"/>
              <wp:wrapSquare wrapText="bothSides"/>
              <wp:docPr id="16" name="Kép 11" descr="http://www.medgyesegyhaza.hu/adat/htmlfiles/CSP_0348-2.jp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2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04996" cy="1266828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anchor>
          </w:drawing>
        </w:r>
      </w:hyperlink>
    </w:p>
    <w:p w14:paraId="02B87F0C" w14:textId="77777777" w:rsidR="00CE217C" w:rsidRDefault="007F0DAD" w:rsidP="00E24AC4">
      <w:pPr>
        <w:spacing w:before="100" w:after="10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Kiemelte, hogy az elmúlt hosszú évek során minden szlovák nemzetiségi testület céljául tűzte ki a megvalósítást, amiben töretlenül hittek, s azért jöttek e napon össze, hogy tisztelettel gondoljanak a községépítő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ükapáikra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, és büszkén mondhassák el gyermekeiknek, unokáiknak, hogy kiknek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leszármazottai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. Tanúbizonyságot tettek róla, hogy sosem feledik el a múltjukat. Honnan jöttek, hogy milyen örökséget hagytak rájuk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elődeik</w:t>
      </w:r>
      <w:proofErr w:type="spellEnd"/>
      <w:r w:rsidR="00CE217C">
        <w:rPr>
          <w:rFonts w:ascii="Times New Roman" w:eastAsia="Times New Roman" w:hAnsi="Times New Roman"/>
          <w:sz w:val="24"/>
          <w:szCs w:val="24"/>
          <w:lang w:eastAsia="hu-HU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Ruck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Márton, a Kertészek Földje Akciócsoport Egyesület elnöke, a Megyei Önkormányzat Területfejlesztési Bizottsága elnöke örömét fejezte ki, hogy az akciócsoporthoz benyújtott pályázaton 2012 </w:t>
      </w:r>
      <w:r w:rsidR="00CE217C">
        <w:rPr>
          <w:rFonts w:ascii="Times New Roman" w:eastAsia="Times New Roman" w:hAnsi="Times New Roman"/>
          <w:sz w:val="24"/>
          <w:szCs w:val="24"/>
          <w:lang w:eastAsia="hu-HU"/>
        </w:rPr>
        <w:t>–</w:t>
      </w:r>
      <w:proofErr w:type="spellStart"/>
      <w:r w:rsidR="00CE217C">
        <w:rPr>
          <w:rFonts w:ascii="Times New Roman" w:eastAsia="Times New Roman" w:hAnsi="Times New Roman"/>
          <w:sz w:val="24"/>
          <w:szCs w:val="24"/>
          <w:lang w:eastAsia="hu-HU"/>
        </w:rPr>
        <w:t>ben</w:t>
      </w:r>
      <w:proofErr w:type="spellEnd"/>
      <w:r w:rsidR="00CE217C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3. 413 844 Ft-ot nyertek a „szlovákok” a</w:t>
      </w:r>
      <w:r w:rsidR="00CE217C">
        <w:rPr>
          <w:rFonts w:ascii="Times New Roman" w:eastAsia="Times New Roman" w:hAnsi="Times New Roman"/>
          <w:sz w:val="24"/>
          <w:szCs w:val="24"/>
          <w:lang w:eastAsia="hu-HU"/>
        </w:rPr>
        <w:t>z általuk 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lőző</w:t>
      </w:r>
      <w:r w:rsidR="00CE217C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évben</w:t>
      </w:r>
      <w:r w:rsidR="00CE217C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megvá</w:t>
      </w:r>
      <w:r w:rsidR="00CE217C">
        <w:rPr>
          <w:rFonts w:ascii="Times New Roman" w:eastAsia="Times New Roman" w:hAnsi="Times New Roman"/>
          <w:sz w:val="24"/>
          <w:szCs w:val="24"/>
          <w:lang w:eastAsia="hu-HU"/>
        </w:rPr>
        <w:t>sárolt ingatlanuk felújítására.</w:t>
      </w:r>
    </w:p>
    <w:p w14:paraId="7AEE9DE3" w14:textId="77777777" w:rsidR="00381072" w:rsidRDefault="007F0DAD" w:rsidP="00E24AC4">
      <w:pPr>
        <w:spacing w:before="100" w:after="100"/>
        <w:jc w:val="both"/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Zsíros Lilla, evangélikus lelkész áldóbeszédében utalt rá, hogy </w:t>
      </w:r>
      <w:r w:rsidR="00CE217C">
        <w:rPr>
          <w:rFonts w:ascii="Times New Roman" w:eastAsia="Times New Roman" w:hAnsi="Times New Roman"/>
          <w:sz w:val="24"/>
          <w:szCs w:val="24"/>
          <w:lang w:eastAsia="hu-HU"/>
        </w:rPr>
        <w:t>ő a szlovák közösség lelkésze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és büszkeséggel tölti el, hogy a telepü</w:t>
      </w:r>
      <w:r w:rsidR="00DB538E">
        <w:rPr>
          <w:rFonts w:ascii="Times New Roman" w:eastAsia="Times New Roman" w:hAnsi="Times New Roman"/>
          <w:sz w:val="24"/>
          <w:szCs w:val="24"/>
          <w:lang w:eastAsia="hu-HU"/>
        </w:rPr>
        <w:t>l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ésalapítók kezdeményezésére a templom mellett, iskolát is építettek 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medgyesi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ősök.</w:t>
      </w:r>
      <w:hyperlink r:id="rId24" w:history="1">
        <w:r>
          <w:rPr>
            <w:rFonts w:ascii="Times New Roman" w:eastAsia="Times New Roman" w:hAnsi="Times New Roman"/>
            <w:noProof/>
            <w:sz w:val="24"/>
            <w:szCs w:val="24"/>
            <w:lang w:eastAsia="hu-HU"/>
          </w:rPr>
          <w:drawing>
            <wp:anchor distT="0" distB="0" distL="114300" distR="114300" simplePos="0" relativeHeight="251673600" behindDoc="0" locked="0" layoutInCell="1" allowOverlap="1" wp14:anchorId="1E5EBDE8" wp14:editId="33A83B5C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1904996" cy="1266828"/>
              <wp:effectExtent l="0" t="0" r="4" b="9522"/>
              <wp:wrapSquare wrapText="bothSides"/>
              <wp:docPr id="17" name="Kép 12" descr="http://www.medgyesegyhaza.hu/adat/htmlfiles/CSP_0382-2.jp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2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04996" cy="1266828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anchor>
          </w:drawing>
        </w:r>
      </w:hyperlink>
    </w:p>
    <w:p w14:paraId="2F2C05F4" w14:textId="77777777" w:rsidR="00381072" w:rsidRDefault="007F0DAD" w:rsidP="00E24AC4">
      <w:pPr>
        <w:spacing w:before="100" w:after="100"/>
        <w:jc w:val="both"/>
        <w:rPr>
          <w:rFonts w:ascii="Times New Roman" w:eastAsia="Times New Roman" w:hAnsi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Dr. Nagy Béla György, </w:t>
      </w:r>
      <w:r w:rsidR="00CE217C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város polgármestere köszöntőjében hangsúlyozta a szlovákok és magyarok példaértékű együttélését</w:t>
      </w:r>
      <w:r w:rsidR="00CE217C"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 Az egybegyűlt közösség meghatottságával átitatva, az elöljárók közreműködésével átvágásra került a tájház avatószalagja, majd a jelenlévők birtokba vették a város új létesítményét. </w:t>
      </w:r>
      <w:r w:rsidR="00DB538E"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 xml:space="preserve"> </w:t>
      </w:r>
    </w:p>
    <w:p w14:paraId="46ED2F31" w14:textId="77777777" w:rsidR="00381072" w:rsidRDefault="00381072">
      <w:pPr>
        <w:spacing w:before="100" w:after="100"/>
        <w:rPr>
          <w:rFonts w:ascii="Times New Roman" w:eastAsia="Times New Roman" w:hAnsi="Times New Roman"/>
          <w:i/>
          <w:iCs/>
          <w:sz w:val="24"/>
          <w:szCs w:val="24"/>
          <w:lang w:eastAsia="hu-HU"/>
        </w:rPr>
      </w:pPr>
    </w:p>
    <w:p w14:paraId="14384491" w14:textId="77777777" w:rsidR="00DB538E" w:rsidRDefault="00DB538E">
      <w:pPr>
        <w:suppressAutoHyphens w:val="0"/>
        <w:rPr>
          <w:rFonts w:ascii="Times New Roman" w:hAnsi="Times New Roman"/>
          <w:b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iCs/>
          <w:color w:val="000000"/>
          <w:sz w:val="24"/>
          <w:szCs w:val="24"/>
        </w:rPr>
        <w:br w:type="page"/>
      </w:r>
    </w:p>
    <w:p w14:paraId="4DAB3961" w14:textId="77777777" w:rsidR="00381072" w:rsidRDefault="007F0DAD">
      <w:pPr>
        <w:suppressAutoHyphens w:val="0"/>
        <w:autoSpaceDE w:val="0"/>
        <w:spacing w:after="0"/>
        <w:textAlignment w:val="auto"/>
        <w:rPr>
          <w:rFonts w:ascii="Times New Roman" w:hAnsi="Times New Roman"/>
          <w:b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iCs/>
          <w:color w:val="000000"/>
          <w:sz w:val="24"/>
          <w:szCs w:val="24"/>
        </w:rPr>
        <w:lastRenderedPageBreak/>
        <w:t>Medgyesegyháza történeti áttekintése</w:t>
      </w:r>
    </w:p>
    <w:p w14:paraId="3CC51BC0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Medgyesegyháza 1993. szeptember 25-én ünnepelte nagyközséggé nyilvánításának 100. évfordulóját. A centenáriumra készült el a község címere, amely a magyar és szlovák lakosság szoros kapcsolatát jelképezi. A középen megjelenő életfa-motívum a helyiek számára az örök megújulás szimbóluma.</w:t>
      </w:r>
    </w:p>
    <w:p w14:paraId="70C66299" w14:textId="5F2E7E6E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A település határában végzett ásatások bizonyítják, hogy a mai Medgyesegyházán már több mint 1000 éve élnek emberek, de a történelem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viharai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több alkalommal is a földdel tették egyenlővé a községet. A mai kedves, a maga nemében páratlan város alig több mint egy évszázad alatt alakította ki a maga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arculatát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. A helyi lakosok számára a magántulajdon megjelenése alapozta meg a jövőt, így Medgyesegyháza a XX. század első felére már kimondatlanul is mezővárosi szerepet töltött be, kereskedelmi és ipari központtá vált. Szinte egyedülálló a Kárpát-medencében, ami Medgyesegyházán egy emberöltő alatt kétszer is megismétlődött: 1888-tól Békéscsabáról szlovákok, 1947-ben pedig a csallóközi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Gútáról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magyarok települtek a területre, akik példamutató módon illeszkedtek be az őslakosok életébe, tisztelve a más népek kultúráját.</w:t>
      </w:r>
    </w:p>
    <w:p w14:paraId="05C17D39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A Medgyesegyháza környékén és helyén már egy évezrede is éltek kisebb-nagyobb községekben emberek. Ezt bizonyítják, a település közigazgatási területén végzett régészeti kutatások, amelyek során a régészek három Árpád-kori templom és a mellettük elhelyezkedő temetők helyét tárták fel. A lelőhelyek tanúsága szerint a Medgyesegyháza, illetve Bánkút mellett eddig talált Árpád-kori lelőhelyeknek nem volt késő középkori folytatása. Ennek oka nem csak az 1241-ben bekövetkezett tatátjárás lehetett, hanem az ekkortájt meginduló falu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pusztásodás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folyamata is. Ezt támasztja alá, a XIII. századi oklevelekben egyre sűrűbben megjelenő "puszta egyház" kifejezések, valamint az "- egyház, - egyháza" utótagú, korábban templommal rendelkező, de már lakosság nélküli puszta falura utaló helynevek.</w:t>
      </w:r>
    </w:p>
    <w:p w14:paraId="6AEDAE13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Az első írásos emlék 1418-ban szól először Medgyesegyházáról. A török hódoltságig terjedő időben a gyulai vár fennhatósága alá tartozó Medgyesegyházát időrendileg a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Maróthiak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, Mátyás király, Corvin János,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Gerdosich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Péter, Gál Ispán uralták. A török időkből a település történetére vonatkozóan, a XVI. század végétől, igen kevés adat áll rendelkezésre. A kevés írásos emlék között említést érdemel az 1567-ben és 1579-ben történt összeírások. Ezek tanúsága szerint ebben az időszakban, 1567-ben a településen 39 család élt, 1579-ben pedig 82 családot számoltak össze, ezek az adatok a lakosság folyamatos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továbbéléséről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tanúskodnak. A XVI. század végétől a feljegyzések száma még inkább megfogyatkozik és 1579 után Megyésről, a mai település középkori múltjáról nincs több adat.</w:t>
      </w:r>
    </w:p>
    <w:p w14:paraId="3B3BFBD9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A török uralom megszűnése (1695) után ismét növekedő számú írásos dokumentumok a korábbi Medgyesegyháza települések túlnyomó részét meg sem említik. A megszűnt falvak pusztulásának és lakatlanná válásának közvetlen okát szinte egyetlen esetben sem ismerjük.</w:t>
      </w:r>
      <w:r w:rsidR="00377F26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Ugyanígy feledésbe merült általában pontos helyük is, pedig valószínűleg mindegyiküknek, de legalább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Medgyesnek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biztosan volt temploma is.</w:t>
      </w:r>
    </w:p>
    <w:p w14:paraId="073991DF" w14:textId="77777777" w:rsidR="00D47949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1726-ban III. Károly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Medgyes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-pusztát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Rinaldo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modenai hercegnek adományozta. 1787-ben a</w:t>
      </w:r>
      <w:r w:rsidR="00D47949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hercegi család magyarországi birtokait itáliai javakra cserélte, s a terület kezelése a magyar</w:t>
      </w:r>
      <w:r w:rsidR="00D47949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kincstár, a kamara kezébe került. A modenai herceg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megbízottai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és a kamarai tisztviselők a</w:t>
      </w:r>
      <w:r w:rsidR="00D47949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XVIII. század egész folyamán és a XIX. század első évtizedeiben az erdélyi örmény haszonbérlőknek adták árendába az uradalomhoz tartozó pusztákat. A szamosújvári, erzsébetvárosi, gyergyószentmiklósi örmény vállalkozók (kereskedők) az Erdélyből idehajtott ökröket a pusztákon feljavították és azután ausztriai és németalföldi piacokon értékesítették. A bérlők pásztorokat fogadtak, ideiglenes építményeket is emeltek, de a földet nem szántották. A télen-nyáron a szabadban tartott marhaállomány a kincstári pusztákon egy-egy időpontban együttesen tíz- és harmincezer darab körüli lehetett. A külterjes marhatartás kényelmes, de kincstárnak</w:t>
      </w:r>
      <w:r w:rsidR="00D47949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keveset jövedelmező forma volt. A kamarai puszták nagyobb jövedelemmel járó hasznosítását</w:t>
      </w:r>
      <w:r w:rsidR="00D47949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1843-tól közvetlenül a kamara vette a kezébe. A legeltető állattartást szolgáló bérbeadás radikális vis</w:t>
      </w:r>
      <w:r>
        <w:rPr>
          <w:rFonts w:ascii="Times New Roman" w:eastAsia="TimesNewRomanPSMT" w:hAnsi="Times New Roman"/>
          <w:color w:val="000000"/>
          <w:sz w:val="24"/>
          <w:szCs w:val="24"/>
        </w:rPr>
        <w:lastRenderedPageBreak/>
        <w:t xml:space="preserve">szaszorításával egyidejűleg a dohánytermesztés felé fordult a kincstár. A végrehajtásba igyekeztek pénzembereket bevonni, s a nagyobb bérleteket számukra fenntartani.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Woldianer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Sámuel pesti és bécsi bankár így lett több kertésztelep és puszta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árendora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>. A kincstár és nagybérlők közvetlen irányítása alatt, a kedvező feltételek hatására 1841- és 1846 között jelentős számban telepítvényes községek keletkeztek. Ebben az időben jött létre (1844.</w:t>
      </w:r>
      <w:r w:rsidR="00D47949">
        <w:rPr>
          <w:rFonts w:ascii="Times New Roman" w:eastAsia="TimesNewRomanPSMT" w:hAnsi="Times New Roman"/>
          <w:color w:val="000000"/>
          <w:sz w:val="24"/>
          <w:szCs w:val="24"/>
        </w:rPr>
        <w:t xml:space="preserve">  </w:t>
      </w: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november 20-án) Bánkút telepes község is. A Bach-rendszerrel életbe lépett dohányilleték miatt a dohánytermesztés haszna nagyot esett, a dohánykertészek feleslegessé váltak. A földterületek utáni hiteleket a telepesek nem tudták fizetni, ami miatt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Wodianer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jelentős összegeket követelt a kertészektől. A bírósági eljárások után, 1852. március 9-én százötven katona és csendőr teljesen körülzárta a községet, az állatokat, a vagyontárgyakat elkobozták, napokig tartó árverésen eladták, emellett a lakosokkal 72 házat le is romboltattak a katonák. </w:t>
      </w:r>
    </w:p>
    <w:p w14:paraId="469DC9EA" w14:textId="77777777" w:rsidR="00D47949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Az 1883-ban megépített Kétegyháza - Mezőhegyes vasútvonal olyan közlekedési és gazdasági előnyhöz juttatta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Medgyest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és környékét, ami még jobb értékesítési feltételeket biztosított a pénzügyminisztérium számára, amely ebben az időszakban jutott arra a meggyőződésre, hogy a hagyományosan bérbe adott, keveset jövedelmező pusztarészeket áruba bocsátja. Erre ösztönözte a földek árának mind lendületesebb emelkedése is, amelyet egyfelől a gyorsan szaporodó lakossághoz képest egyre súlyosabb földhiány, más oldalról a módosabb mezővárosi parasztság földgyarapító és termelésbővítő törekvései tápláltak. </w:t>
      </w:r>
    </w:p>
    <w:p w14:paraId="2E57EECD" w14:textId="77777777" w:rsidR="00D47949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Az 1887-ben született megegyezés szerint a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medgyesi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pusztán árult földeket 117 békéscsabai vevő vásárolta meg, kataszteri holdanként 273 forintért, húsz éves részletfizetéssel. </w:t>
      </w:r>
    </w:p>
    <w:p w14:paraId="7E70EB50" w14:textId="77777777" w:rsidR="00D47949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Az érdekeiket jól egyeztető és képviselő békéscsabai fö</w:t>
      </w:r>
      <w:r w:rsidR="00D47949">
        <w:rPr>
          <w:rFonts w:ascii="Times New Roman" w:eastAsia="TimesNewRomanPSMT" w:hAnsi="Times New Roman"/>
          <w:color w:val="000000"/>
          <w:sz w:val="24"/>
          <w:szCs w:val="24"/>
        </w:rPr>
        <w:t xml:space="preserve">ldvásárlók, zömmel tőkeerős vagy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legalább hitelképes parasztgazdák és értelmiségiek, a vétel terheit rövid idő alatt kiegyenlítették, és jövedelmüket hamar a gazdálkodáshoz szükséges befektetésekbe vihették. Emellett</w:t>
      </w:r>
      <w:r w:rsidR="00D47949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Medgyesegyháza agrárgazdasága - a telepítvényes községekkel szemben - nemcsak az uradalmi, hanem a paraszti termelésben is képes volt bérmunkát felhasználni. Ezzel enyhültek a szociális feszültségek a földnélküliek körében. Érdemi javulást hozott a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beltelkek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tömeges kimérése, s ezzel a családi kertészkedés, zöldség- és gyümölcstermesztés lehetőségének megteremtése, leginkább a legszegényebbek számára. </w:t>
      </w:r>
    </w:p>
    <w:p w14:paraId="4D0048C8" w14:textId="15B5294A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Medgyesegyháza </w:t>
      </w:r>
      <w:r w:rsidR="00D47949">
        <w:rPr>
          <w:rFonts w:ascii="Times New Roman" w:eastAsia="TimesNewRomanPSMT" w:hAnsi="Times New Roman"/>
          <w:color w:val="000000"/>
          <w:sz w:val="24"/>
          <w:szCs w:val="24"/>
        </w:rPr>
        <w:t>több mint 100</w:t>
      </w: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éves történetének az a legfelemelőbb értéke, hogy a több tényező szerencsés alakulása, majd egy más mentalitást hordozó, mezővárosi polgár szemléletű betelepülő népességrész tudatosságával és szívósságával megteremtett önállóság révén ki tudott kerülni a telepes községeket kegyetlenül visszahúzó, megterhelő rendszerből.</w:t>
      </w:r>
    </w:p>
    <w:p w14:paraId="1EF51014" w14:textId="77777777" w:rsidR="00D47949" w:rsidRPr="00D47949" w:rsidRDefault="00D47949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</w:p>
    <w:p w14:paraId="3A768690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i/>
          <w:iCs/>
          <w:color w:val="000000"/>
          <w:sz w:val="24"/>
          <w:szCs w:val="24"/>
        </w:rPr>
      </w:pPr>
      <w:r>
        <w:rPr>
          <w:rFonts w:ascii="Times New Roman" w:eastAsia="TimesNewRomanPSMT" w:hAnsi="Times New Roman"/>
          <w:i/>
          <w:iCs/>
          <w:color w:val="000000"/>
          <w:sz w:val="24"/>
          <w:szCs w:val="24"/>
        </w:rPr>
        <w:t>A település</w:t>
      </w:r>
    </w:p>
    <w:p w14:paraId="637033A6" w14:textId="7896EA7A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Medgyesegyházát 1893-ban nyilvánították nagyközséggé. Alapítói elsősorban tehetős békéscsabai gazdák voltak. Ennek köszönhetően a település nem osztozott a környező, szegényebb lakosságú községek sorsában, hanem a kedvező fekvését (közlekedési csomópont, vasút, tehetős lakokosság) kihasználva igen gyors fejlődésnek indult, és alig egy évszázad alatt kialakult Medgyesegyháza végleges szerkezete. A tanyákkal és majorokkal sűrűn beépített tájban, a térség legfontosabb közlekedési csomópontjában létrejött település szerkezetének máig legdominánsabb elemei a községbe sugarasan befutó közutak és a vasút. A telepítés óta eltelt egy évszázad alatt a sugaras jellegű szerkezet megőrződött, annak ellenére, hogy a t</w:t>
      </w:r>
      <w:r w:rsidR="00D47949">
        <w:rPr>
          <w:rFonts w:ascii="Times New Roman" w:eastAsia="TimesNewRomanPSMT" w:hAnsi="Times New Roman"/>
          <w:color w:val="000000"/>
          <w:sz w:val="24"/>
          <w:szCs w:val="24"/>
        </w:rPr>
        <w:t>e</w:t>
      </w:r>
      <w:r>
        <w:rPr>
          <w:rFonts w:ascii="Times New Roman" w:eastAsia="TimesNewRomanPSMT" w:hAnsi="Times New Roman"/>
          <w:color w:val="000000"/>
          <w:sz w:val="24"/>
          <w:szCs w:val="24"/>
        </w:rPr>
        <w:t>lepítés során és</w:t>
      </w:r>
      <w:r w:rsidR="00806C2E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az azt követő évtizedekben történt telekosztások során elsősorban négyzethálós struktúrájú</w:t>
      </w:r>
      <w:r w:rsidR="00806C2E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telektömbök jöttek létre.</w:t>
      </w:r>
    </w:p>
    <w:p w14:paraId="627A65B5" w14:textId="77777777" w:rsidR="00381072" w:rsidRDefault="00381072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</w:p>
    <w:p w14:paraId="0C9CBB01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i/>
          <w:iCs/>
          <w:color w:val="000000"/>
          <w:sz w:val="24"/>
          <w:szCs w:val="24"/>
        </w:rPr>
      </w:pPr>
      <w:r>
        <w:rPr>
          <w:rFonts w:ascii="Times New Roman" w:eastAsia="TimesNewRomanPSMT" w:hAnsi="Times New Roman"/>
          <w:i/>
          <w:iCs/>
          <w:color w:val="000000"/>
          <w:sz w:val="24"/>
          <w:szCs w:val="24"/>
        </w:rPr>
        <w:t>Várossá nyilvánítás</w:t>
      </w:r>
    </w:p>
    <w:p w14:paraId="73BEDE91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Medgyesegyháza ugyan rendkívül rövid községi múltra tekintett vissza, de ennek folyamán</w:t>
      </w:r>
      <w:r w:rsidR="006642C4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mindvégig a környező, pusztákból kialakult települések integrálójaként, központi helyeként</w:t>
      </w:r>
    </w:p>
    <w:p w14:paraId="7C6D4C45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fejlődött.</w:t>
      </w:r>
      <w:r w:rsidR="006642C4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Ez a fejlődés magában foglalta a kezdeti időszakban rendkívül gyors, később megtorpanó népességnövekedést. Medgyesegyháza fejlődése során egy paraszti közösség látványos </w:t>
      </w:r>
      <w:r>
        <w:rPr>
          <w:rFonts w:ascii="Times New Roman" w:eastAsia="TimesNewRomanPSMT" w:hAnsi="Times New Roman"/>
          <w:color w:val="000000"/>
          <w:sz w:val="24"/>
          <w:szCs w:val="24"/>
        </w:rPr>
        <w:lastRenderedPageBreak/>
        <w:t xml:space="preserve">eredményeket elérő polgárosodási folyamatának lehetünk tanúi. Ennek eredményeképpen a településen ma kiépített infrastruktúra: burkolt utak, teljes gáz- és szennyvízhálózat, kábeltelevízió és nagysebességű internet-hozzáférést biztosító rendszer fogadja az érkező betelepülőket.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Mindehhez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hagyományosan rendezett, letisztult és gondosan karban tartott településkép járul, amely ugyan magán hordozza, és nem is kívánja megtagadni a falusi múlt örökségét, de elemeiben egyre több kisvárosias vonás fedezhető fel. Ilyenek tömbös beépítésű emeletes házai, felújított középületei és gondozott parkjai.</w:t>
      </w:r>
    </w:p>
    <w:p w14:paraId="0813ECFA" w14:textId="77777777" w:rsidR="006642C4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Az intézményhálózat számos elemében túlmutat a községi szinten és színvonalon. A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Schéner</w:t>
      </w:r>
      <w:proofErr w:type="spellEnd"/>
      <w:r w:rsidR="008339BF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Mihály </w:t>
      </w:r>
      <w:r w:rsidR="005D308C">
        <w:rPr>
          <w:rFonts w:ascii="Times New Roman" w:eastAsia="TimesNewRomanPSMT" w:hAnsi="Times New Roman"/>
          <w:color w:val="000000"/>
          <w:sz w:val="24"/>
          <w:szCs w:val="24"/>
        </w:rPr>
        <w:t>Evangélikus Általános Iskola</w:t>
      </w: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a sajátos nevelési igényű és hátrányos helyzetű tanulók</w:t>
      </w:r>
      <w:r w:rsidR="006642C4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nevelésével kapcsolatos programjaival szerzett hírnevet magának, és elismertséget a környező</w:t>
      </w:r>
      <w:r w:rsidR="006642C4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települések körében, ahonnan a szülők szívesen választják a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medgyesi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intézményeket. </w:t>
      </w:r>
    </w:p>
    <w:p w14:paraId="7F76FAAC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A</w:t>
      </w:r>
      <w:r w:rsidR="006642C4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Művelődési Ház és Könyvtár a kultúraközvetítés minden szegmensében aktív, legyen szó állandó és időszaki kiállítások</w:t>
      </w:r>
      <w:r w:rsidR="005D308C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szervezéséről és fenntartásáról, könyvtári szolgáltatásokról, civil kezdeményezések támogatásáról vagy rendezvényszervezésről.</w:t>
      </w:r>
    </w:p>
    <w:p w14:paraId="127BA01C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</w:pP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Medgyesegyháza gazdasági élete a mezőgazdaság természeti adottságain és az itt élők szorgalmán alapszik. Az agrárágazat még napjainkban is igen nagy jelentőséget tölt be a város életében, különböző mértékben, de majdnem minden </w:t>
      </w:r>
      <w:proofErr w:type="spellStart"/>
      <w:r>
        <w:rPr>
          <w:rFonts w:ascii="Times New Roman" w:eastAsia="TimesNewRomanPSMT" w:hAnsi="Times New Roman"/>
          <w:color w:val="000000"/>
          <w:sz w:val="24"/>
          <w:szCs w:val="24"/>
        </w:rPr>
        <w:t>medgyesi</w:t>
      </w:r>
      <w:proofErr w:type="spellEnd"/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polgár kötődik a földhöz. Mindezen okokból és Medgyesegyháza dél-békésben betöltött meghatározó szerepéből kifolyólag Sólyom László Köztársasági Elnök 2009. július 1. napjával Medgyesegyházának Városi címet adományozott</w:t>
      </w:r>
      <w:r w:rsidR="005D308C">
        <w:rPr>
          <w:rFonts w:ascii="Times New Roman" w:eastAsia="TimesNewRomanPSMT" w:hAnsi="Times New Roman"/>
          <w:color w:val="000000"/>
          <w:sz w:val="24"/>
          <w:szCs w:val="24"/>
        </w:rPr>
        <w:t>.</w:t>
      </w:r>
    </w:p>
    <w:p w14:paraId="2BB9FCF5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i/>
          <w:iCs/>
          <w:color w:val="000000"/>
          <w:sz w:val="24"/>
          <w:szCs w:val="24"/>
        </w:rPr>
      </w:pPr>
      <w:r>
        <w:rPr>
          <w:rFonts w:ascii="Times New Roman" w:eastAsia="TimesNewRomanPSMT" w:hAnsi="Times New Roman"/>
          <w:i/>
          <w:iCs/>
          <w:color w:val="000000"/>
          <w:sz w:val="24"/>
          <w:szCs w:val="24"/>
        </w:rPr>
        <w:t xml:space="preserve"> </w:t>
      </w:r>
    </w:p>
    <w:p w14:paraId="192A11FB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i/>
          <w:iCs/>
          <w:color w:val="000000"/>
          <w:sz w:val="24"/>
          <w:szCs w:val="24"/>
        </w:rPr>
      </w:pPr>
      <w:r>
        <w:rPr>
          <w:rFonts w:ascii="Times New Roman" w:eastAsia="TimesNewRomanPSMT" w:hAnsi="Times New Roman"/>
          <w:i/>
          <w:iCs/>
          <w:color w:val="000000"/>
          <w:sz w:val="24"/>
          <w:szCs w:val="24"/>
        </w:rPr>
        <w:t>Medgyesegyháza megközelítése:</w:t>
      </w:r>
    </w:p>
    <w:p w14:paraId="7E008EE4" w14:textId="77777777" w:rsidR="001C41CB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A térség közlekedési lehetőségei kedvezőtlenek. Nemcsak az autósztrádák, de az országos főutak is elkerülik a térséget. Megyén belüli közlekedés területi közlekedési ellátottságára jellemző, hogy minden település be van kapcsolva a menetrendszerű autóbusz-közlekedésbe, míg a vasúti közlekedésbe bekapcsolt települések száma kevés. Medgyesegyháza ilyen szempontból frekventált, mivel a vasúti hálózat áthalad a városon és állomással is rendelkezik. </w:t>
      </w:r>
    </w:p>
    <w:p w14:paraId="7676B052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Az eljutási idők szempontjából már nem olyan kedvező a helyzet, mert helyenként sem a menetrendszerű járatok sűrűsége, sem a közlekedésre szolgáló </w:t>
      </w:r>
      <w:r w:rsidR="001C41CB">
        <w:rPr>
          <w:rFonts w:ascii="Times New Roman" w:eastAsia="TimesNewRomanPSMT" w:hAnsi="Times New Roman"/>
          <w:color w:val="000000"/>
          <w:sz w:val="24"/>
          <w:szCs w:val="24"/>
        </w:rPr>
        <w:t>utak</w:t>
      </w: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állapota nem alkalmas az elvárható szolgáltatási színvonal biztosításához.</w:t>
      </w:r>
    </w:p>
    <w:p w14:paraId="42571E6B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A város Orosházától keleti irányban mintegy 25 km</w:t>
      </w:r>
      <w:r w:rsidR="001C41CB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távolságra helyezkedik el. A várostól északi irányban kb. 30 kilométerre található a megyeszékhely Békéscsaba. Déli irányban kb. 15 kilométerre található a kistérségi központ</w:t>
      </w:r>
      <w:r w:rsidR="001C41CB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Mezőkovácsháza, majd tovább haladva kb. 31 kilométerre található Battonya és a</w:t>
      </w:r>
      <w:r w:rsidR="001C41CB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>határátkelőhely.</w:t>
      </w:r>
    </w:p>
    <w:p w14:paraId="2336C69D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i/>
          <w:iCs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Vonattal a MÁV 121-es számú Békéscsaba–Kétegyháza–Mezőhegyes</w:t>
      </w:r>
      <w:r w:rsidR="006642C4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vasútvonalon </w:t>
      </w:r>
      <w:r w:rsidR="001C41CB">
        <w:rPr>
          <w:rFonts w:ascii="Times New Roman" w:eastAsia="TimesNewRomanPSMT" w:hAnsi="Times New Roman"/>
          <w:color w:val="000000"/>
          <w:sz w:val="24"/>
          <w:szCs w:val="24"/>
        </w:rPr>
        <w:t>közelíthető meg.</w:t>
      </w: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</w:p>
    <w:p w14:paraId="076E436A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i/>
          <w:iCs/>
          <w:color w:val="000000"/>
          <w:sz w:val="24"/>
          <w:szCs w:val="24"/>
        </w:rPr>
      </w:pPr>
      <w:r>
        <w:rPr>
          <w:rFonts w:ascii="Times New Roman" w:eastAsia="TimesNewRomanPSMT" w:hAnsi="Times New Roman"/>
          <w:i/>
          <w:iCs/>
          <w:color w:val="000000"/>
          <w:sz w:val="24"/>
          <w:szCs w:val="24"/>
        </w:rPr>
        <w:t>Úthálózata</w:t>
      </w:r>
    </w:p>
    <w:p w14:paraId="2C1CECD6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A teljes igazgatási terület jelenlegi szerkezetének és szerkezeti fejlődésének meghatározó</w:t>
      </w:r>
    </w:p>
    <w:p w14:paraId="6CB6917A" w14:textId="77777777" w:rsidR="00381072" w:rsidRDefault="004A5F49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útvonala</w:t>
      </w:r>
      <w:r w:rsidR="007F0DAD">
        <w:rPr>
          <w:rFonts w:ascii="Times New Roman" w:eastAsia="TimesNewRomanPSMT" w:hAnsi="Times New Roman"/>
          <w:color w:val="000000"/>
          <w:sz w:val="24"/>
          <w:szCs w:val="24"/>
        </w:rPr>
        <w:t>:</w:t>
      </w:r>
    </w:p>
    <w:p w14:paraId="32F7D6F4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4429 jelű Medgyes</w:t>
      </w:r>
      <w:r w:rsidR="001C41CB">
        <w:rPr>
          <w:rFonts w:ascii="Times New Roman" w:eastAsia="TimesNewRomanPSMT" w:hAnsi="Times New Roman"/>
          <w:color w:val="000000"/>
          <w:sz w:val="24"/>
          <w:szCs w:val="24"/>
        </w:rPr>
        <w:t xml:space="preserve">egyháza </w:t>
      </w:r>
      <w:r w:rsidR="006642C4">
        <w:rPr>
          <w:rFonts w:ascii="Times New Roman" w:eastAsia="TimesNewRomanPSMT" w:hAnsi="Times New Roman"/>
          <w:color w:val="000000"/>
          <w:sz w:val="24"/>
          <w:szCs w:val="24"/>
        </w:rPr>
        <w:t xml:space="preserve">- Medgyesbodzás </w:t>
      </w:r>
      <w:r w:rsidR="001C41CB">
        <w:rPr>
          <w:rFonts w:ascii="Times New Roman" w:eastAsia="TimesNewRomanPSMT" w:hAnsi="Times New Roman"/>
          <w:color w:val="000000"/>
          <w:sz w:val="24"/>
          <w:szCs w:val="24"/>
        </w:rPr>
        <w:t>– Orosháza összekötő út</w:t>
      </w:r>
    </w:p>
    <w:p w14:paraId="68FE1C30" w14:textId="77777777" w:rsidR="00381072" w:rsidRDefault="007F0DAD" w:rsidP="00806C2E">
      <w:pPr>
        <w:suppressAutoHyphens w:val="0"/>
        <w:autoSpaceDE w:val="0"/>
        <w:spacing w:after="0"/>
        <w:jc w:val="both"/>
        <w:textAlignment w:val="auto"/>
        <w:rPr>
          <w:rFonts w:ascii="Times New Roman" w:eastAsia="TimesNewRomanPSMT" w:hAnsi="Times New Roman"/>
          <w:color w:val="000000"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 xml:space="preserve">4434 jelű Gyula – </w:t>
      </w:r>
      <w:r w:rsidR="001C41CB">
        <w:rPr>
          <w:rFonts w:ascii="Times New Roman" w:eastAsia="TimesNewRomanPSMT" w:hAnsi="Times New Roman"/>
          <w:color w:val="000000"/>
          <w:sz w:val="24"/>
          <w:szCs w:val="24"/>
        </w:rPr>
        <w:t>Kétegyháza- Medgyesegyháza -Pitvaros – Makó összekötő út</w:t>
      </w:r>
    </w:p>
    <w:p w14:paraId="778C5D90" w14:textId="77777777" w:rsidR="00381072" w:rsidRDefault="007F0DAD" w:rsidP="00806C2E">
      <w:pPr>
        <w:spacing w:after="0"/>
        <w:jc w:val="both"/>
        <w:rPr>
          <w:rFonts w:ascii="Times New Roman" w:eastAsia="TimesNewRomanPS-BoldMT" w:hAnsi="Times New Roman"/>
          <w:bCs/>
          <w:sz w:val="24"/>
          <w:szCs w:val="24"/>
        </w:rPr>
      </w:pPr>
      <w:r>
        <w:rPr>
          <w:rFonts w:ascii="Times New Roman" w:eastAsia="TimesNewRomanPSMT" w:hAnsi="Times New Roman"/>
          <w:color w:val="000000"/>
          <w:sz w:val="24"/>
          <w:szCs w:val="24"/>
        </w:rPr>
        <w:t>44342 jelű Bánkuta</w:t>
      </w:r>
      <w:r w:rsidR="008339BF">
        <w:rPr>
          <w:rFonts w:ascii="Times New Roman" w:eastAsia="TimesNewRomanPSMT" w:hAnsi="Times New Roman"/>
          <w:color w:val="000000"/>
          <w:sz w:val="24"/>
          <w:szCs w:val="24"/>
        </w:rPr>
        <w:t>t a 4429 jelű úttal összekötő út</w:t>
      </w:r>
    </w:p>
    <w:sectPr w:rsidR="0038107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E59B1" w14:textId="77777777" w:rsidR="00C15762" w:rsidRDefault="00C15762">
      <w:pPr>
        <w:spacing w:after="0"/>
      </w:pPr>
      <w:r>
        <w:separator/>
      </w:r>
    </w:p>
  </w:endnote>
  <w:endnote w:type="continuationSeparator" w:id="0">
    <w:p w14:paraId="5CA367EB" w14:textId="77777777" w:rsidR="00C15762" w:rsidRDefault="00C157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TimesNewRomanPS-BoldMT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BF1E7" w14:textId="77777777" w:rsidR="00C15762" w:rsidRDefault="00C15762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39F32C9" w14:textId="77777777" w:rsidR="00C15762" w:rsidRDefault="00C1576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53B49"/>
    <w:multiLevelType w:val="multilevel"/>
    <w:tmpl w:val="3FF2B92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4DE63E38"/>
    <w:multiLevelType w:val="multilevel"/>
    <w:tmpl w:val="77D4A47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D4700CC"/>
    <w:multiLevelType w:val="multilevel"/>
    <w:tmpl w:val="78E442F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072"/>
    <w:rsid w:val="000168AF"/>
    <w:rsid w:val="00060E4F"/>
    <w:rsid w:val="001C41CB"/>
    <w:rsid w:val="00260DE7"/>
    <w:rsid w:val="00294234"/>
    <w:rsid w:val="002A4DED"/>
    <w:rsid w:val="00377F26"/>
    <w:rsid w:val="00381072"/>
    <w:rsid w:val="00415E30"/>
    <w:rsid w:val="0049576F"/>
    <w:rsid w:val="004A5F49"/>
    <w:rsid w:val="0053209A"/>
    <w:rsid w:val="005D308C"/>
    <w:rsid w:val="006642C4"/>
    <w:rsid w:val="00692D04"/>
    <w:rsid w:val="006C7169"/>
    <w:rsid w:val="00715702"/>
    <w:rsid w:val="007553D3"/>
    <w:rsid w:val="0077138D"/>
    <w:rsid w:val="007B16AE"/>
    <w:rsid w:val="007F0DAD"/>
    <w:rsid w:val="00806C2E"/>
    <w:rsid w:val="008339BF"/>
    <w:rsid w:val="00850914"/>
    <w:rsid w:val="00865091"/>
    <w:rsid w:val="00A23B25"/>
    <w:rsid w:val="00B706D4"/>
    <w:rsid w:val="00C15762"/>
    <w:rsid w:val="00CE217C"/>
    <w:rsid w:val="00D47949"/>
    <w:rsid w:val="00D7720A"/>
    <w:rsid w:val="00D80267"/>
    <w:rsid w:val="00DB538E"/>
    <w:rsid w:val="00E24AC4"/>
    <w:rsid w:val="00EB5E6E"/>
    <w:rsid w:val="00F6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3FFB3"/>
  <w15:docId w15:val="{539DFB5A-7F3A-470B-8D7C-C851488EA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suppressAutoHyphens/>
    </w:pPr>
  </w:style>
  <w:style w:type="paragraph" w:styleId="Cmsor1">
    <w:name w:val="heading 1"/>
    <w:basedOn w:val="Norml"/>
    <w:pPr>
      <w:suppressAutoHyphens w:val="0"/>
      <w:spacing w:before="100" w:after="100"/>
      <w:textAlignment w:val="auto"/>
      <w:outlineLvl w:val="0"/>
    </w:pPr>
    <w:rPr>
      <w:rFonts w:ascii="Times New Roman" w:eastAsia="Times New Roman" w:hAnsi="Times New Roman"/>
      <w:b/>
      <w:bCs/>
      <w:kern w:val="3"/>
      <w:sz w:val="48"/>
      <w:szCs w:val="48"/>
      <w:lang w:eastAsia="hu-HU"/>
    </w:rPr>
  </w:style>
  <w:style w:type="paragraph" w:styleId="Cmsor2">
    <w:name w:val="heading 2"/>
    <w:basedOn w:val="Norml"/>
    <w:pPr>
      <w:suppressAutoHyphens w:val="0"/>
      <w:spacing w:before="100" w:after="100"/>
      <w:textAlignment w:val="auto"/>
      <w:outlineLvl w:val="1"/>
    </w:pPr>
    <w:rPr>
      <w:rFonts w:ascii="Times New Roman" w:eastAsia="Times New Roman" w:hAnsi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pPr>
      <w:ind w:left="720"/>
    </w:pPr>
  </w:style>
  <w:style w:type="paragraph" w:customStyle="1" w:styleId="center">
    <w:name w:val="center"/>
    <w:basedOn w:val="Norml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">
    <w:name w:val="Emphasis"/>
    <w:basedOn w:val="Bekezdsalapbettpusa"/>
    <w:rPr>
      <w:i/>
      <w:iCs/>
    </w:rPr>
  </w:style>
  <w:style w:type="paragraph" w:styleId="NormlWeb">
    <w:name w:val="Normal (Web)"/>
    <w:basedOn w:val="Norml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rPr>
      <w:b/>
      <w:bCs/>
    </w:rPr>
  </w:style>
  <w:style w:type="character" w:customStyle="1" w:styleId="Cmsor1Char">
    <w:name w:val="Címsor 1 Char"/>
    <w:basedOn w:val="Bekezdsalapbettpusa"/>
    <w:rPr>
      <w:rFonts w:ascii="Times New Roman" w:eastAsia="Times New Roman" w:hAnsi="Times New Roman"/>
      <w:b/>
      <w:bCs/>
      <w:kern w:val="3"/>
      <w:sz w:val="48"/>
      <w:szCs w:val="48"/>
      <w:lang w:eastAsia="hu-HU"/>
    </w:rPr>
  </w:style>
  <w:style w:type="character" w:customStyle="1" w:styleId="Cmsor2Char">
    <w:name w:val="Címsor 2 Char"/>
    <w:basedOn w:val="Bekezdsalapbettpusa"/>
    <w:rPr>
      <w:rFonts w:ascii="Times New Roman" w:eastAsia="Times New Roman" w:hAnsi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rPr>
      <w:color w:val="0000FF"/>
      <w:u w:val="single"/>
    </w:rPr>
  </w:style>
  <w:style w:type="character" w:customStyle="1" w:styleId="felsoindex">
    <w:name w:val="felsoindex"/>
    <w:basedOn w:val="Bekezdsalapbettpusa"/>
  </w:style>
  <w:style w:type="paragraph" w:customStyle="1" w:styleId="Default">
    <w:name w:val="Default"/>
    <w:pPr>
      <w:autoSpaceDE w:val="0"/>
      <w:spacing w:after="0"/>
      <w:textAlignment w:val="auto"/>
    </w:pPr>
    <w:rPr>
      <w:rFonts w:ascii="Times New Roman" w:hAnsi="Times New Roman"/>
      <w:color w:val="000000"/>
      <w:sz w:val="24"/>
      <w:szCs w:val="24"/>
    </w:rPr>
  </w:style>
  <w:style w:type="paragraph" w:customStyle="1" w:styleId="Pa2">
    <w:name w:val="Pa2"/>
    <w:basedOn w:val="Default"/>
    <w:next w:val="Default"/>
    <w:pPr>
      <w:spacing w:line="241" w:lineRule="atLeast"/>
    </w:pPr>
    <w:rPr>
      <w:color w:val="auto"/>
    </w:rPr>
  </w:style>
  <w:style w:type="character" w:customStyle="1" w:styleId="A3">
    <w:name w:val="A3"/>
    <w:rPr>
      <w:color w:val="000000"/>
      <w:sz w:val="28"/>
      <w:szCs w:val="28"/>
    </w:rPr>
  </w:style>
  <w:style w:type="paragraph" w:customStyle="1" w:styleId="Pa3">
    <w:name w:val="Pa3"/>
    <w:basedOn w:val="Default"/>
    <w:next w:val="Default"/>
    <w:pPr>
      <w:spacing w:line="241" w:lineRule="atLeast"/>
    </w:pPr>
    <w:rPr>
      <w:color w:val="auto"/>
    </w:rPr>
  </w:style>
  <w:style w:type="paragraph" w:customStyle="1" w:styleId="Pa4">
    <w:name w:val="Pa4"/>
    <w:basedOn w:val="Default"/>
    <w:next w:val="Default"/>
    <w:pPr>
      <w:spacing w:line="241" w:lineRule="atLeast"/>
    </w:pPr>
    <w:rPr>
      <w:color w:val="auto"/>
    </w:rPr>
  </w:style>
  <w:style w:type="character" w:customStyle="1" w:styleId="A2">
    <w:name w:val="A2"/>
    <w:rPr>
      <w:color w:val="221E1F"/>
      <w:sz w:val="20"/>
      <w:szCs w:val="20"/>
    </w:rPr>
  </w:style>
  <w:style w:type="character" w:customStyle="1" w:styleId="A5">
    <w:name w:val="A5"/>
    <w:rPr>
      <w:color w:val="221E1F"/>
    </w:rPr>
  </w:style>
  <w:style w:type="character" w:customStyle="1" w:styleId="A0">
    <w:name w:val="A0"/>
    <w:rPr>
      <w:b/>
      <w:bCs/>
      <w:color w:val="000000"/>
      <w:sz w:val="26"/>
      <w:szCs w:val="26"/>
    </w:rPr>
  </w:style>
  <w:style w:type="paragraph" w:customStyle="1" w:styleId="Pa6">
    <w:name w:val="Pa6"/>
    <w:basedOn w:val="Default"/>
    <w:next w:val="Default"/>
    <w:pPr>
      <w:spacing w:line="221" w:lineRule="atLeast"/>
    </w:pPr>
    <w:rPr>
      <w:color w:val="auto"/>
    </w:rPr>
  </w:style>
  <w:style w:type="paragraph" w:customStyle="1" w:styleId="Pa8">
    <w:name w:val="Pa8"/>
    <w:basedOn w:val="Default"/>
    <w:next w:val="Default"/>
    <w:pPr>
      <w:spacing w:line="221" w:lineRule="atLeast"/>
    </w:pPr>
    <w:rPr>
      <w:color w:val="auto"/>
    </w:rPr>
  </w:style>
  <w:style w:type="paragraph" w:customStyle="1" w:styleId="Pa9">
    <w:name w:val="Pa9"/>
    <w:basedOn w:val="Default"/>
    <w:next w:val="Default"/>
    <w:pPr>
      <w:spacing w:line="22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nnyefesztival.hu/adat/htmlfiles/galeria/tortenet/archiv-5.png" TargetMode="External"/><Relationship Id="rId13" Type="http://schemas.openxmlformats.org/officeDocument/2006/relationships/hyperlink" Target="https://www.medgyesegyhaza.hu/adat/htmlfiles/185875_183458385121541_779093963_n.jpg" TargetMode="External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4.jpeg"/><Relationship Id="rId25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hyperlink" Target="https://www.medgyesegyhaza.hu/adat/htmlfiles/1013040_320970984703613_643896259_n.jpg" TargetMode="Externa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hyperlink" Target="http://www.medgyesegyhaza.hu/adat/htmlfiles/CSP_0382-2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edgyesegyhaza.hu/adat/htmlfiles/1000069_320970654703646_1452059802_n.jpg" TargetMode="External"/><Relationship Id="rId23" Type="http://schemas.openxmlformats.org/officeDocument/2006/relationships/image" Target="media/image9.jpeg"/><Relationship Id="rId10" Type="http://schemas.openxmlformats.org/officeDocument/2006/relationships/hyperlink" Target="https://www.medgyesegyhaza.hu/adat/htmlfiles/550966_184108041723242_1374323906_n.jpg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s://www.dinnyefesztival.hu/adat/htmlfiles/galeria/tortenet/archiv-3.png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://www.medgyesegyhaza.hu/adat/htmlfiles/CSP_0348-2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F68A9-EEDB-49BC-9899-710C08BBA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2585</Words>
  <Characters>17844</Characters>
  <Application>Microsoft Office Word</Application>
  <DocSecurity>0</DocSecurity>
  <Lines>148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Piják Andrásné</dc:creator>
  <dc:description/>
  <cp:lastModifiedBy>Felhasználó</cp:lastModifiedBy>
  <cp:revision>2</cp:revision>
  <dcterms:created xsi:type="dcterms:W3CDTF">2025-02-18T10:00:00Z</dcterms:created>
  <dcterms:modified xsi:type="dcterms:W3CDTF">2025-02-18T10:00:00Z</dcterms:modified>
</cp:coreProperties>
</file>